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9264E" w:rsidRDefault="005C31CE">
      <w:pPr>
        <w:tabs>
          <w:tab w:val="left" w:pos="708"/>
          <w:tab w:val="left" w:pos="1416"/>
          <w:tab w:val="left" w:pos="2124"/>
          <w:tab w:val="left" w:pos="2832"/>
          <w:tab w:val="left" w:pos="3540"/>
          <w:tab w:val="left" w:pos="4248"/>
          <w:tab w:val="center" w:pos="4488"/>
          <w:tab w:val="left" w:pos="4956"/>
          <w:tab w:val="left" w:pos="5664"/>
          <w:tab w:val="left" w:pos="6372"/>
          <w:tab w:val="left" w:pos="7110"/>
        </w:tabs>
        <w:spacing w:before="113" w:after="113" w:line="276" w:lineRule="auto"/>
        <w:ind w:firstLine="567"/>
      </w:pPr>
      <w:r>
        <w:rPr>
          <w:rFonts w:ascii="Arial" w:hAnsi="Arial" w:cs="Arial"/>
          <w:b/>
          <w:bCs/>
          <w:sz w:val="28"/>
          <w:szCs w:val="28"/>
          <w:lang w:eastAsia="en-US"/>
        </w:rPr>
        <w:tab/>
      </w:r>
      <w:r>
        <w:rPr>
          <w:rFonts w:ascii="Arial" w:hAnsi="Arial" w:cs="Arial"/>
          <w:b/>
          <w:bCs/>
          <w:sz w:val="28"/>
          <w:szCs w:val="28"/>
          <w:lang w:eastAsia="en-US"/>
        </w:rPr>
        <w:tab/>
      </w:r>
      <w:r>
        <w:rPr>
          <w:rFonts w:ascii="Arial" w:hAnsi="Arial" w:cs="Arial"/>
          <w:b/>
          <w:bCs/>
          <w:sz w:val="28"/>
          <w:szCs w:val="28"/>
          <w:lang w:eastAsia="en-US"/>
        </w:rPr>
        <w:tab/>
      </w:r>
      <w:r>
        <w:rPr>
          <w:rFonts w:ascii="Arial" w:hAnsi="Arial" w:cs="Arial"/>
          <w:b/>
          <w:bCs/>
          <w:sz w:val="28"/>
          <w:szCs w:val="28"/>
          <w:lang w:eastAsia="en-US"/>
        </w:rPr>
        <w:tab/>
      </w:r>
      <w:r>
        <w:rPr>
          <w:rFonts w:ascii="Arial" w:hAnsi="Arial" w:cs="Arial"/>
          <w:b/>
          <w:bCs/>
          <w:sz w:val="28"/>
          <w:szCs w:val="28"/>
          <w:lang w:eastAsia="en-US"/>
        </w:rPr>
        <w:tab/>
      </w:r>
      <w:r>
        <w:rPr>
          <w:rFonts w:ascii="Arial" w:hAnsi="Arial" w:cs="Arial"/>
          <w:b/>
          <w:bCs/>
          <w:sz w:val="28"/>
          <w:szCs w:val="28"/>
          <w:lang w:eastAsia="en-US"/>
        </w:rPr>
        <w:tab/>
      </w:r>
      <w:r>
        <w:rPr>
          <w:rFonts w:ascii="Arial" w:hAnsi="Arial" w:cs="Arial"/>
          <w:b/>
          <w:bCs/>
          <w:sz w:val="28"/>
          <w:szCs w:val="28"/>
          <w:lang w:eastAsia="en-US"/>
        </w:rPr>
        <w:tab/>
      </w:r>
      <w:r>
        <w:rPr>
          <w:rFonts w:ascii="Arial" w:hAnsi="Arial" w:cs="Arial"/>
          <w:b/>
          <w:bCs/>
          <w:sz w:val="28"/>
          <w:szCs w:val="28"/>
          <w:lang w:eastAsia="en-US"/>
        </w:rPr>
        <w:tab/>
      </w:r>
      <w:r>
        <w:rPr>
          <w:rFonts w:ascii="Arial" w:hAnsi="Arial" w:cs="Arial"/>
          <w:b/>
          <w:bCs/>
          <w:sz w:val="28"/>
          <w:szCs w:val="28"/>
          <w:lang w:eastAsia="en-US"/>
        </w:rPr>
        <w:tab/>
      </w:r>
      <w:r>
        <w:rPr>
          <w:rFonts w:ascii="Arial" w:hAnsi="Arial" w:cs="Arial"/>
          <w:b/>
          <w:bCs/>
          <w:sz w:val="28"/>
          <w:szCs w:val="28"/>
          <w:lang w:eastAsia="en-US"/>
        </w:rPr>
        <w:tab/>
      </w:r>
      <w:r>
        <w:rPr>
          <w:rFonts w:ascii="Arial" w:hAnsi="Arial" w:cs="Arial"/>
          <w:b/>
          <w:bCs/>
          <w:sz w:val="28"/>
          <w:szCs w:val="28"/>
          <w:lang w:eastAsia="en-US"/>
        </w:rPr>
        <w:tab/>
      </w:r>
    </w:p>
    <w:p w:rsidR="00B9264E" w:rsidRDefault="00B9264E">
      <w:pPr>
        <w:spacing w:before="113" w:after="113" w:line="276" w:lineRule="auto"/>
        <w:ind w:firstLine="567"/>
        <w:jc w:val="center"/>
        <w:rPr>
          <w:rFonts w:ascii="Arial" w:hAnsi="Arial" w:cs="Arial"/>
          <w:b/>
          <w:bCs/>
          <w:sz w:val="28"/>
          <w:szCs w:val="28"/>
          <w:lang w:eastAsia="en-US"/>
        </w:rPr>
      </w:pPr>
    </w:p>
    <w:p w:rsidR="00B9264E" w:rsidRDefault="00B9264E">
      <w:pPr>
        <w:spacing w:before="113" w:after="113" w:line="276" w:lineRule="auto"/>
        <w:ind w:firstLine="567"/>
        <w:jc w:val="center"/>
        <w:rPr>
          <w:rFonts w:ascii="Arial" w:hAnsi="Arial" w:cs="Arial"/>
          <w:b/>
          <w:bCs/>
          <w:sz w:val="28"/>
          <w:szCs w:val="28"/>
          <w:lang w:eastAsia="en-US"/>
        </w:rPr>
      </w:pPr>
    </w:p>
    <w:p w:rsidR="00B9264E" w:rsidRDefault="00B9264E">
      <w:pPr>
        <w:spacing w:before="113" w:after="113" w:line="276" w:lineRule="auto"/>
        <w:ind w:firstLine="567"/>
        <w:rPr>
          <w:rFonts w:ascii="Arial" w:hAnsi="Arial" w:cs="Arial"/>
          <w:b/>
          <w:bCs/>
          <w:sz w:val="28"/>
          <w:szCs w:val="28"/>
          <w:lang w:eastAsia="en-US"/>
        </w:rPr>
      </w:pPr>
    </w:p>
    <w:p w:rsidR="00B9264E" w:rsidRDefault="00B9264E">
      <w:pPr>
        <w:spacing w:before="113" w:after="113" w:line="276" w:lineRule="auto"/>
        <w:ind w:firstLine="567"/>
        <w:rPr>
          <w:rFonts w:ascii="Arial" w:hAnsi="Arial" w:cs="Arial"/>
          <w:b/>
          <w:bCs/>
          <w:sz w:val="28"/>
          <w:szCs w:val="28"/>
          <w:lang w:eastAsia="en-US"/>
        </w:rPr>
      </w:pPr>
    </w:p>
    <w:p w:rsidR="00B9264E" w:rsidRDefault="00B9264E" w:rsidP="00345266">
      <w:pPr>
        <w:tabs>
          <w:tab w:val="left" w:pos="2730"/>
        </w:tabs>
        <w:spacing w:before="113" w:after="113" w:line="276" w:lineRule="auto"/>
      </w:pPr>
    </w:p>
    <w:p w:rsidR="00B9264E" w:rsidRDefault="005C31CE" w:rsidP="005D0262">
      <w:pPr>
        <w:spacing w:before="113" w:after="113" w:line="276" w:lineRule="auto"/>
        <w:jc w:val="center"/>
      </w:pPr>
      <w:r>
        <w:rPr>
          <w:rFonts w:ascii="Arial" w:hAnsi="Arial" w:cs="Arial"/>
          <w:b/>
          <w:bCs/>
          <w:sz w:val="44"/>
          <w:szCs w:val="44"/>
          <w:lang w:eastAsia="en-US"/>
        </w:rPr>
        <w:t>MEMORIAL DESCRITIVO</w:t>
      </w:r>
    </w:p>
    <w:p w:rsidR="00B9264E" w:rsidRDefault="005C31CE">
      <w:pPr>
        <w:spacing w:before="113" w:after="113" w:line="276" w:lineRule="auto"/>
        <w:ind w:firstLine="567"/>
        <w:jc w:val="center"/>
      </w:pPr>
      <w:r>
        <w:rPr>
          <w:rFonts w:ascii="Arial" w:hAnsi="Arial" w:cs="Arial"/>
          <w:b/>
          <w:bCs/>
          <w:sz w:val="44"/>
          <w:szCs w:val="44"/>
          <w:lang w:eastAsia="en-US"/>
        </w:rPr>
        <w:t xml:space="preserve"> </w:t>
      </w:r>
    </w:p>
    <w:p w:rsidR="00B9264E" w:rsidRDefault="00B9264E">
      <w:pPr>
        <w:spacing w:before="113" w:after="113" w:line="276" w:lineRule="auto"/>
        <w:ind w:firstLine="567"/>
        <w:jc w:val="center"/>
        <w:rPr>
          <w:rFonts w:ascii="Arial" w:eastAsia="Calibri" w:hAnsi="Arial" w:cs="Arial"/>
          <w:sz w:val="28"/>
          <w:szCs w:val="28"/>
          <w:lang w:eastAsia="en-US"/>
        </w:rPr>
      </w:pPr>
    </w:p>
    <w:p w:rsidR="008F1885" w:rsidRDefault="008F1885">
      <w:pPr>
        <w:spacing w:before="113" w:after="113" w:line="276" w:lineRule="auto"/>
        <w:ind w:firstLine="567"/>
        <w:jc w:val="center"/>
        <w:rPr>
          <w:rFonts w:ascii="Arial" w:eastAsia="Calibri" w:hAnsi="Arial" w:cs="Arial"/>
          <w:sz w:val="28"/>
          <w:szCs w:val="28"/>
          <w:lang w:eastAsia="en-US"/>
        </w:rPr>
      </w:pPr>
    </w:p>
    <w:p w:rsidR="005D0262" w:rsidRDefault="005D0262" w:rsidP="00345266">
      <w:pPr>
        <w:spacing w:before="113" w:after="113" w:line="276" w:lineRule="auto"/>
        <w:rPr>
          <w:rFonts w:ascii="Arial" w:eastAsia="Calibri" w:hAnsi="Arial" w:cs="Arial"/>
          <w:sz w:val="28"/>
          <w:szCs w:val="28"/>
          <w:lang w:eastAsia="en-US"/>
        </w:rPr>
      </w:pPr>
    </w:p>
    <w:p w:rsidR="00345266" w:rsidRDefault="00345266" w:rsidP="00345266">
      <w:pPr>
        <w:spacing w:before="113" w:after="113" w:line="276" w:lineRule="auto"/>
        <w:rPr>
          <w:rFonts w:ascii="Arial" w:eastAsia="Calibri" w:hAnsi="Arial" w:cs="Arial"/>
          <w:sz w:val="28"/>
          <w:szCs w:val="28"/>
          <w:lang w:eastAsia="en-US"/>
        </w:rPr>
      </w:pPr>
    </w:p>
    <w:p w:rsidR="00345266" w:rsidRDefault="00345266" w:rsidP="00345266">
      <w:pPr>
        <w:spacing w:before="113" w:after="113" w:line="276" w:lineRule="auto"/>
        <w:rPr>
          <w:rFonts w:ascii="Arial" w:eastAsia="Calibri" w:hAnsi="Arial" w:cs="Arial"/>
          <w:sz w:val="28"/>
          <w:szCs w:val="28"/>
          <w:lang w:eastAsia="en-US"/>
        </w:rPr>
      </w:pPr>
    </w:p>
    <w:p w:rsidR="00B9264E" w:rsidRPr="00345266" w:rsidRDefault="008F1885" w:rsidP="00A72AF9">
      <w:pPr>
        <w:spacing w:before="113" w:after="113" w:line="276" w:lineRule="auto"/>
        <w:jc w:val="center"/>
        <w:rPr>
          <w:rFonts w:ascii="Arial" w:eastAsia="Calibri" w:hAnsi="Arial" w:cs="Arial"/>
          <w:b/>
          <w:sz w:val="32"/>
          <w:szCs w:val="32"/>
          <w:lang w:eastAsia="en-US"/>
        </w:rPr>
      </w:pPr>
      <w:r w:rsidRPr="00345266">
        <w:rPr>
          <w:rFonts w:ascii="Arial" w:eastAsia="Calibri" w:hAnsi="Arial" w:cs="Arial"/>
          <w:b/>
          <w:sz w:val="32"/>
          <w:szCs w:val="32"/>
          <w:lang w:eastAsia="en-US"/>
        </w:rPr>
        <w:t>REFORMA DO CENTRO DE EDUCAÇÃO INFANTIL</w:t>
      </w:r>
      <w:r w:rsidR="005C31CE" w:rsidRPr="00345266">
        <w:rPr>
          <w:rFonts w:ascii="Arial" w:eastAsia="Calibri" w:hAnsi="Arial" w:cs="Arial"/>
          <w:b/>
          <w:sz w:val="32"/>
          <w:szCs w:val="32"/>
          <w:lang w:eastAsia="en-US"/>
        </w:rPr>
        <w:t xml:space="preserve"> </w:t>
      </w:r>
      <w:r w:rsidR="00D05D71">
        <w:rPr>
          <w:rFonts w:ascii="Arial" w:eastAsia="Calibri" w:hAnsi="Arial" w:cs="Arial"/>
          <w:b/>
          <w:sz w:val="32"/>
          <w:szCs w:val="32"/>
          <w:lang w:eastAsia="en-US"/>
        </w:rPr>
        <w:t>AMÉLIA MULLER DOS REIS</w:t>
      </w:r>
    </w:p>
    <w:p w:rsidR="00B9264E" w:rsidRDefault="00B9264E">
      <w:pPr>
        <w:spacing w:before="113" w:after="113" w:line="276" w:lineRule="auto"/>
        <w:ind w:firstLine="567"/>
        <w:jc w:val="center"/>
        <w:rPr>
          <w:rFonts w:ascii="Arial" w:eastAsia="Calibri" w:hAnsi="Arial" w:cs="Arial"/>
          <w:b/>
          <w:sz w:val="28"/>
          <w:szCs w:val="28"/>
          <w:lang w:eastAsia="en-US"/>
        </w:rPr>
      </w:pPr>
    </w:p>
    <w:p w:rsidR="00B9264E" w:rsidRDefault="00B9264E" w:rsidP="008450F3">
      <w:pPr>
        <w:spacing w:before="113" w:after="113" w:line="276" w:lineRule="auto"/>
        <w:rPr>
          <w:rFonts w:ascii="Arial" w:hAnsi="Arial" w:cs="Arial"/>
          <w:b/>
          <w:bCs/>
          <w:sz w:val="28"/>
          <w:szCs w:val="28"/>
          <w:lang w:eastAsia="en-US"/>
        </w:rPr>
      </w:pPr>
    </w:p>
    <w:p w:rsidR="00B9264E" w:rsidRDefault="00B9264E">
      <w:pPr>
        <w:spacing w:before="113" w:after="113" w:line="276" w:lineRule="auto"/>
        <w:ind w:firstLine="567"/>
        <w:jc w:val="center"/>
        <w:rPr>
          <w:rFonts w:ascii="Arial" w:hAnsi="Arial" w:cs="Arial"/>
          <w:b/>
          <w:bCs/>
          <w:sz w:val="28"/>
          <w:szCs w:val="28"/>
          <w:lang w:eastAsia="en-US"/>
        </w:rPr>
      </w:pPr>
    </w:p>
    <w:p w:rsidR="00345266" w:rsidRDefault="00345266">
      <w:pPr>
        <w:spacing w:before="113" w:after="113" w:line="276" w:lineRule="auto"/>
        <w:ind w:firstLine="567"/>
        <w:jc w:val="center"/>
        <w:rPr>
          <w:rFonts w:ascii="Arial" w:hAnsi="Arial" w:cs="Arial"/>
          <w:b/>
          <w:bCs/>
          <w:sz w:val="28"/>
          <w:szCs w:val="28"/>
          <w:lang w:eastAsia="en-US"/>
        </w:rPr>
      </w:pPr>
    </w:p>
    <w:p w:rsidR="00345266" w:rsidRDefault="00345266">
      <w:pPr>
        <w:spacing w:before="113" w:after="113" w:line="276" w:lineRule="auto"/>
        <w:ind w:firstLine="567"/>
        <w:jc w:val="center"/>
        <w:rPr>
          <w:rFonts w:ascii="Arial" w:hAnsi="Arial" w:cs="Arial"/>
          <w:b/>
          <w:bCs/>
          <w:sz w:val="28"/>
          <w:szCs w:val="28"/>
          <w:lang w:eastAsia="en-US"/>
        </w:rPr>
      </w:pPr>
    </w:p>
    <w:p w:rsidR="00345266" w:rsidRDefault="00345266">
      <w:pPr>
        <w:spacing w:before="113" w:after="113" w:line="276" w:lineRule="auto"/>
        <w:ind w:firstLine="567"/>
        <w:jc w:val="center"/>
        <w:rPr>
          <w:rFonts w:ascii="Arial" w:hAnsi="Arial" w:cs="Arial"/>
          <w:b/>
          <w:bCs/>
          <w:sz w:val="28"/>
          <w:szCs w:val="28"/>
          <w:lang w:eastAsia="en-US"/>
        </w:rPr>
      </w:pPr>
    </w:p>
    <w:p w:rsidR="00345266" w:rsidRDefault="00345266">
      <w:pPr>
        <w:spacing w:before="113" w:after="113" w:line="276" w:lineRule="auto"/>
        <w:ind w:firstLine="567"/>
        <w:jc w:val="center"/>
        <w:rPr>
          <w:rFonts w:ascii="Arial" w:hAnsi="Arial" w:cs="Arial"/>
          <w:b/>
          <w:bCs/>
          <w:sz w:val="28"/>
          <w:szCs w:val="28"/>
          <w:lang w:eastAsia="en-US"/>
        </w:rPr>
      </w:pPr>
    </w:p>
    <w:p w:rsidR="00345266" w:rsidRDefault="00345266">
      <w:pPr>
        <w:spacing w:before="113" w:after="113" w:line="276" w:lineRule="auto"/>
        <w:ind w:firstLine="567"/>
        <w:jc w:val="center"/>
        <w:rPr>
          <w:rFonts w:ascii="Arial" w:hAnsi="Arial" w:cs="Arial"/>
          <w:b/>
          <w:bCs/>
          <w:sz w:val="28"/>
          <w:szCs w:val="28"/>
          <w:lang w:eastAsia="en-US"/>
        </w:rPr>
      </w:pPr>
    </w:p>
    <w:p w:rsidR="00345266" w:rsidRDefault="00345266">
      <w:pPr>
        <w:spacing w:before="113" w:after="113" w:line="276" w:lineRule="auto"/>
        <w:ind w:firstLine="567"/>
        <w:jc w:val="center"/>
        <w:rPr>
          <w:rFonts w:ascii="Arial" w:hAnsi="Arial" w:cs="Arial"/>
          <w:b/>
          <w:bCs/>
          <w:sz w:val="28"/>
          <w:szCs w:val="28"/>
          <w:lang w:eastAsia="en-US"/>
        </w:rPr>
      </w:pPr>
    </w:p>
    <w:p w:rsidR="00B9264E" w:rsidRDefault="0000088F" w:rsidP="008450F3">
      <w:pPr>
        <w:spacing w:before="113" w:after="113" w:line="276" w:lineRule="auto"/>
        <w:jc w:val="center"/>
      </w:pPr>
      <w:r>
        <w:rPr>
          <w:rFonts w:ascii="Arial" w:hAnsi="Arial" w:cs="Arial"/>
          <w:b/>
          <w:bCs/>
          <w:noProof/>
        </w:rPr>
        <w:pict>
          <v:rect id="_x0000_s1026" style="position:absolute;left:0;text-align:left;margin-left:145.85pt;margin-top:43.1pt;width:95.4pt;height:29.3pt;z-index:251676672" stroked="f"/>
        </w:pict>
      </w:r>
      <w:r w:rsidR="00D05D71">
        <w:rPr>
          <w:rFonts w:ascii="Arial" w:hAnsi="Arial" w:cs="Arial"/>
          <w:b/>
          <w:bCs/>
          <w:lang w:eastAsia="en-US"/>
        </w:rPr>
        <w:t>OUTUBRO</w:t>
      </w:r>
      <w:r w:rsidR="00731EB5">
        <w:rPr>
          <w:rFonts w:ascii="Arial" w:hAnsi="Arial" w:cs="Arial"/>
          <w:b/>
          <w:bCs/>
          <w:lang w:eastAsia="en-US"/>
        </w:rPr>
        <w:t>/20</w:t>
      </w:r>
      <w:r w:rsidR="00D05D71">
        <w:rPr>
          <w:rFonts w:ascii="Arial" w:hAnsi="Arial" w:cs="Arial"/>
          <w:b/>
          <w:bCs/>
          <w:lang w:eastAsia="en-US"/>
        </w:rPr>
        <w:t>20</w:t>
      </w:r>
      <w:r w:rsidR="005C31CE">
        <w:br w:type="page"/>
      </w:r>
    </w:p>
    <w:p w:rsidR="00B9264E" w:rsidRDefault="005C31CE">
      <w:pPr>
        <w:pStyle w:val="Ttulo1"/>
        <w:spacing w:before="113" w:after="113" w:line="276" w:lineRule="auto"/>
        <w:ind w:firstLine="567"/>
        <w:jc w:val="center"/>
        <w:rPr>
          <w:rFonts w:cs="Arial"/>
          <w:b w:val="0"/>
          <w:color w:val="00000A"/>
        </w:rPr>
      </w:pPr>
      <w:bookmarkStart w:id="0" w:name="_Toc176231960"/>
      <w:bookmarkEnd w:id="0"/>
      <w:r>
        <w:rPr>
          <w:rFonts w:cs="Arial"/>
          <w:b w:val="0"/>
          <w:color w:val="00000A"/>
        </w:rPr>
        <w:lastRenderedPageBreak/>
        <w:t xml:space="preserve">A </w:t>
      </w:r>
      <w:r w:rsidR="006B70D4">
        <w:rPr>
          <w:rFonts w:cs="Arial"/>
          <w:b w:val="0"/>
          <w:color w:val="00000A"/>
        </w:rPr>
        <w:t>–</w:t>
      </w:r>
      <w:r>
        <w:rPr>
          <w:rFonts w:cs="Arial"/>
          <w:b w:val="0"/>
          <w:color w:val="00000A"/>
        </w:rPr>
        <w:t xml:space="preserve"> INTRODUÇÃO</w:t>
      </w:r>
    </w:p>
    <w:p w:rsidR="006B70D4" w:rsidRDefault="006B70D4" w:rsidP="006B70D4"/>
    <w:p w:rsidR="006B70D4" w:rsidRPr="006B70D4" w:rsidRDefault="006B70D4" w:rsidP="006B70D4">
      <w:pPr>
        <w:spacing w:before="120" w:after="120"/>
        <w:ind w:firstLine="567"/>
        <w:rPr>
          <w:rFonts w:ascii="Arial" w:hAnsi="Arial" w:cs="Arial"/>
          <w:color w:val="auto"/>
          <w:sz w:val="28"/>
        </w:rPr>
      </w:pPr>
      <w:r w:rsidRPr="006B70D4">
        <w:rPr>
          <w:rFonts w:ascii="Arial" w:hAnsi="Arial" w:cs="Arial"/>
          <w:color w:val="auto"/>
          <w:sz w:val="28"/>
        </w:rPr>
        <w:t>OBJETO</w:t>
      </w:r>
    </w:p>
    <w:p w:rsidR="006B70D4" w:rsidRPr="0082203F" w:rsidRDefault="006B70D4" w:rsidP="0082203F">
      <w:pPr>
        <w:autoSpaceDE w:val="0"/>
        <w:autoSpaceDN w:val="0"/>
        <w:adjustRightInd w:val="0"/>
        <w:rPr>
          <w:rFonts w:ascii="Arial" w:eastAsia="Microsoft YaHei" w:hAnsi="Arial" w:cs="Arial"/>
          <w:color w:val="auto"/>
          <w:sz w:val="16"/>
          <w:szCs w:val="16"/>
        </w:rPr>
      </w:pPr>
      <w:r w:rsidRPr="006B70D4">
        <w:rPr>
          <w:rFonts w:ascii="Arial" w:hAnsi="Arial" w:cs="Arial"/>
          <w:sz w:val="22"/>
          <w:szCs w:val="22"/>
        </w:rPr>
        <w:t>O presente Memorial Descritivo é parte integrante do projeto básico referent</w:t>
      </w:r>
      <w:r>
        <w:rPr>
          <w:rFonts w:ascii="Arial" w:hAnsi="Arial" w:cs="Arial"/>
          <w:sz w:val="22"/>
          <w:szCs w:val="22"/>
        </w:rPr>
        <w:t xml:space="preserve">e ao objeto: Reforma </w:t>
      </w:r>
      <w:r w:rsidRPr="006B70D4">
        <w:rPr>
          <w:rFonts w:ascii="Arial" w:hAnsi="Arial" w:cs="Arial"/>
          <w:sz w:val="22"/>
          <w:szCs w:val="22"/>
        </w:rPr>
        <w:t xml:space="preserve">do Centro de </w:t>
      </w:r>
      <w:r>
        <w:rPr>
          <w:rFonts w:ascii="Arial" w:hAnsi="Arial" w:cs="Arial"/>
          <w:sz w:val="22"/>
          <w:szCs w:val="22"/>
        </w:rPr>
        <w:t xml:space="preserve">Educação Infantil </w:t>
      </w:r>
      <w:r w:rsidR="0082203F">
        <w:rPr>
          <w:rFonts w:ascii="Arial" w:hAnsi="Arial" w:cs="Arial"/>
          <w:sz w:val="22"/>
          <w:szCs w:val="22"/>
        </w:rPr>
        <w:t>Amélia Muller dos Reis</w:t>
      </w:r>
      <w:r w:rsidRPr="006B70D4">
        <w:rPr>
          <w:rFonts w:ascii="Arial" w:hAnsi="Arial" w:cs="Arial"/>
          <w:sz w:val="22"/>
          <w:szCs w:val="22"/>
        </w:rPr>
        <w:t>,</w:t>
      </w:r>
      <w:r w:rsidR="00BA0EE6">
        <w:rPr>
          <w:rFonts w:ascii="Arial" w:hAnsi="Arial" w:cs="Arial"/>
          <w:sz w:val="22"/>
          <w:szCs w:val="22"/>
        </w:rPr>
        <w:t xml:space="preserve"> localizado na </w:t>
      </w:r>
      <w:r w:rsidR="00BA0EE6" w:rsidRPr="0082203F">
        <w:rPr>
          <w:rFonts w:ascii="Arial" w:hAnsi="Arial" w:cs="Arial"/>
          <w:sz w:val="22"/>
          <w:szCs w:val="22"/>
        </w:rPr>
        <w:t xml:space="preserve">Rua </w:t>
      </w:r>
      <w:proofErr w:type="spellStart"/>
      <w:r w:rsidR="0082203F" w:rsidRPr="0082203F">
        <w:rPr>
          <w:rFonts w:ascii="Arial" w:eastAsia="Microsoft YaHei" w:hAnsi="Arial" w:cs="Arial"/>
          <w:color w:val="auto"/>
          <w:sz w:val="22"/>
          <w:szCs w:val="22"/>
        </w:rPr>
        <w:t>Silvestro</w:t>
      </w:r>
      <w:proofErr w:type="spellEnd"/>
      <w:r w:rsidR="0082203F" w:rsidRPr="0082203F">
        <w:rPr>
          <w:rFonts w:ascii="Arial" w:eastAsia="Microsoft YaHei" w:hAnsi="Arial" w:cs="Arial"/>
          <w:color w:val="auto"/>
          <w:sz w:val="22"/>
          <w:szCs w:val="22"/>
        </w:rPr>
        <w:t xml:space="preserve"> Moser</w:t>
      </w:r>
      <w:r w:rsidR="00BA0EE6" w:rsidRPr="0082203F">
        <w:rPr>
          <w:rFonts w:ascii="Arial" w:hAnsi="Arial" w:cs="Arial"/>
          <w:sz w:val="22"/>
          <w:szCs w:val="22"/>
        </w:rPr>
        <w:t>, n</w:t>
      </w:r>
      <w:r w:rsidR="00BA0EE6">
        <w:rPr>
          <w:rFonts w:ascii="Arial" w:hAnsi="Arial" w:cs="Arial"/>
          <w:sz w:val="22"/>
          <w:szCs w:val="22"/>
        </w:rPr>
        <w:t xml:space="preserve">° </w:t>
      </w:r>
      <w:r w:rsidR="0082203F">
        <w:rPr>
          <w:rFonts w:ascii="Arial" w:hAnsi="Arial" w:cs="Arial"/>
          <w:sz w:val="22"/>
          <w:szCs w:val="22"/>
        </w:rPr>
        <w:t>46</w:t>
      </w:r>
      <w:r w:rsidR="00BA0EE6">
        <w:rPr>
          <w:rFonts w:ascii="Arial" w:hAnsi="Arial" w:cs="Arial"/>
          <w:sz w:val="22"/>
          <w:szCs w:val="22"/>
        </w:rPr>
        <w:t>1, Cordeiros, CEP 88311-</w:t>
      </w:r>
      <w:r w:rsidR="0082203F">
        <w:rPr>
          <w:rFonts w:ascii="Arial" w:hAnsi="Arial" w:cs="Arial"/>
          <w:sz w:val="22"/>
          <w:szCs w:val="22"/>
        </w:rPr>
        <w:t>10</w:t>
      </w:r>
      <w:r w:rsidR="00BA0EE6">
        <w:rPr>
          <w:rFonts w:ascii="Arial" w:hAnsi="Arial" w:cs="Arial"/>
          <w:sz w:val="22"/>
          <w:szCs w:val="22"/>
        </w:rPr>
        <w:t>0</w:t>
      </w:r>
      <w:r w:rsidR="00A778D3">
        <w:rPr>
          <w:rFonts w:ascii="Arial" w:hAnsi="Arial" w:cs="Arial"/>
          <w:sz w:val="22"/>
          <w:szCs w:val="22"/>
        </w:rPr>
        <w:t>, Itajaí/SC, fone: (47) 3</w:t>
      </w:r>
      <w:r w:rsidR="0082203F">
        <w:rPr>
          <w:rFonts w:ascii="Arial" w:hAnsi="Arial" w:cs="Arial"/>
          <w:sz w:val="22"/>
          <w:szCs w:val="22"/>
        </w:rPr>
        <w:t>246</w:t>
      </w:r>
      <w:r w:rsidR="00A778D3">
        <w:rPr>
          <w:rFonts w:ascii="Arial" w:hAnsi="Arial" w:cs="Arial"/>
          <w:sz w:val="22"/>
          <w:szCs w:val="22"/>
        </w:rPr>
        <w:t>-</w:t>
      </w:r>
      <w:r w:rsidR="0082203F">
        <w:rPr>
          <w:rFonts w:ascii="Arial" w:hAnsi="Arial" w:cs="Arial"/>
          <w:sz w:val="22"/>
          <w:szCs w:val="22"/>
        </w:rPr>
        <w:t>6460</w:t>
      </w:r>
      <w:r w:rsidR="00A778D3">
        <w:rPr>
          <w:rFonts w:ascii="Arial" w:hAnsi="Arial" w:cs="Arial"/>
          <w:sz w:val="22"/>
          <w:szCs w:val="22"/>
        </w:rPr>
        <w:t>.</w:t>
      </w:r>
    </w:p>
    <w:p w:rsidR="006B70D4" w:rsidRPr="006B70D4" w:rsidRDefault="006B70D4" w:rsidP="006B70D4">
      <w:pPr>
        <w:spacing w:before="120" w:after="120"/>
        <w:jc w:val="both"/>
        <w:rPr>
          <w:rFonts w:ascii="Arial" w:hAnsi="Arial" w:cs="Arial"/>
          <w:color w:val="auto"/>
          <w:sz w:val="22"/>
          <w:szCs w:val="22"/>
        </w:rPr>
      </w:pPr>
    </w:p>
    <w:tbl>
      <w:tblPr>
        <w:tblW w:w="0" w:type="auto"/>
        <w:jc w:val="center"/>
        <w:tblBorders>
          <w:insideH w:val="single" w:sz="18" w:space="0" w:color="FFFFFF"/>
          <w:insideV w:val="single" w:sz="18" w:space="0" w:color="FFFFFF"/>
        </w:tblBorders>
        <w:tblLook w:val="04A0" w:firstRow="1" w:lastRow="0" w:firstColumn="1" w:lastColumn="0" w:noHBand="0" w:noVBand="1"/>
      </w:tblPr>
      <w:tblGrid>
        <w:gridCol w:w="5754"/>
        <w:gridCol w:w="3037"/>
      </w:tblGrid>
      <w:tr w:rsidR="006B70D4" w:rsidRPr="006B70D4" w:rsidTr="00BA0EE6">
        <w:trPr>
          <w:trHeight w:val="388"/>
          <w:jc w:val="center"/>
        </w:trPr>
        <w:tc>
          <w:tcPr>
            <w:tcW w:w="8791" w:type="dxa"/>
            <w:gridSpan w:val="2"/>
            <w:shd w:val="pct20" w:color="000000" w:fill="FFFFFF"/>
          </w:tcPr>
          <w:p w:rsidR="006B70D4" w:rsidRPr="006B70D4" w:rsidRDefault="006B70D4" w:rsidP="006B70D4">
            <w:pPr>
              <w:spacing w:before="120" w:after="120"/>
              <w:jc w:val="center"/>
              <w:rPr>
                <w:rFonts w:ascii="Arial" w:hAnsi="Arial" w:cs="Arial"/>
                <w:b/>
                <w:bCs/>
                <w:color w:val="auto"/>
              </w:rPr>
            </w:pPr>
            <w:r w:rsidRPr="006B70D4">
              <w:rPr>
                <w:rFonts w:ascii="Arial" w:hAnsi="Arial" w:cs="Arial"/>
                <w:b/>
                <w:bCs/>
                <w:color w:val="auto"/>
              </w:rPr>
              <w:t>QUADRO DE ÁREAS</w:t>
            </w:r>
          </w:p>
        </w:tc>
      </w:tr>
      <w:tr w:rsidR="006B70D4" w:rsidRPr="006B70D4" w:rsidTr="00BA0EE6">
        <w:trPr>
          <w:trHeight w:val="437"/>
          <w:jc w:val="center"/>
        </w:trPr>
        <w:tc>
          <w:tcPr>
            <w:tcW w:w="5754" w:type="dxa"/>
            <w:shd w:val="pct5" w:color="000000" w:fill="FFFFFF"/>
          </w:tcPr>
          <w:p w:rsidR="006B70D4" w:rsidRPr="006B70D4" w:rsidRDefault="00A778D3" w:rsidP="006B70D4">
            <w:pPr>
              <w:spacing w:before="120" w:after="120"/>
              <w:jc w:val="both"/>
              <w:rPr>
                <w:rFonts w:ascii="Arial" w:hAnsi="Arial" w:cs="Arial"/>
                <w:color w:val="auto"/>
              </w:rPr>
            </w:pPr>
            <w:r>
              <w:rPr>
                <w:rFonts w:ascii="Arial" w:hAnsi="Arial" w:cs="Arial"/>
                <w:color w:val="auto"/>
              </w:rPr>
              <w:t>Área do T</w:t>
            </w:r>
            <w:r w:rsidR="006B70D4" w:rsidRPr="006B70D4">
              <w:rPr>
                <w:rFonts w:ascii="Arial" w:hAnsi="Arial" w:cs="Arial"/>
                <w:color w:val="auto"/>
              </w:rPr>
              <w:t>erreno</w:t>
            </w:r>
          </w:p>
        </w:tc>
        <w:tc>
          <w:tcPr>
            <w:tcW w:w="3037" w:type="dxa"/>
            <w:shd w:val="pct5" w:color="000000" w:fill="FFFFFF"/>
          </w:tcPr>
          <w:p w:rsidR="006B70D4" w:rsidRPr="006B70D4" w:rsidRDefault="0082203F" w:rsidP="0082203F">
            <w:pPr>
              <w:spacing w:before="120" w:after="120"/>
              <w:jc w:val="center"/>
              <w:rPr>
                <w:rFonts w:ascii="Arial" w:hAnsi="Arial" w:cs="Arial"/>
                <w:color w:val="auto"/>
              </w:rPr>
            </w:pPr>
            <w:r>
              <w:rPr>
                <w:rFonts w:ascii="Arial" w:hAnsi="Arial" w:cs="Arial"/>
                <w:color w:val="auto"/>
              </w:rPr>
              <w:t>1.460</w:t>
            </w:r>
            <w:r w:rsidR="00301D69">
              <w:rPr>
                <w:rFonts w:ascii="Arial" w:hAnsi="Arial" w:cs="Arial"/>
                <w:color w:val="auto"/>
              </w:rPr>
              <w:t>,</w:t>
            </w:r>
            <w:r>
              <w:rPr>
                <w:rFonts w:ascii="Arial" w:hAnsi="Arial" w:cs="Arial"/>
                <w:color w:val="auto"/>
              </w:rPr>
              <w:t>12</w:t>
            </w:r>
            <w:r w:rsidR="006B70D4" w:rsidRPr="006B70D4">
              <w:rPr>
                <w:rFonts w:ascii="Arial" w:hAnsi="Arial" w:cs="Arial"/>
                <w:color w:val="auto"/>
              </w:rPr>
              <w:t xml:space="preserve"> m²</w:t>
            </w:r>
          </w:p>
        </w:tc>
      </w:tr>
      <w:tr w:rsidR="006B70D4" w:rsidRPr="006B70D4" w:rsidTr="00BA0EE6">
        <w:trPr>
          <w:trHeight w:val="439"/>
          <w:jc w:val="center"/>
        </w:trPr>
        <w:tc>
          <w:tcPr>
            <w:tcW w:w="5754" w:type="dxa"/>
            <w:shd w:val="pct20" w:color="000000" w:fill="FFFFFF"/>
          </w:tcPr>
          <w:p w:rsidR="006B70D4" w:rsidRPr="006B70D4" w:rsidRDefault="00A778D3" w:rsidP="006B70D4">
            <w:pPr>
              <w:spacing w:before="120" w:after="120"/>
              <w:jc w:val="both"/>
              <w:rPr>
                <w:rFonts w:ascii="Arial" w:hAnsi="Arial" w:cs="Arial"/>
                <w:color w:val="auto"/>
              </w:rPr>
            </w:pPr>
            <w:r>
              <w:rPr>
                <w:rFonts w:ascii="Arial" w:hAnsi="Arial" w:cs="Arial"/>
                <w:color w:val="auto"/>
              </w:rPr>
              <w:t>Área Edificada</w:t>
            </w:r>
          </w:p>
        </w:tc>
        <w:tc>
          <w:tcPr>
            <w:tcW w:w="3037" w:type="dxa"/>
            <w:shd w:val="pct20" w:color="000000" w:fill="FFFFFF"/>
          </w:tcPr>
          <w:p w:rsidR="006B70D4" w:rsidRPr="006B70D4" w:rsidRDefault="0082203F" w:rsidP="0082203F">
            <w:pPr>
              <w:spacing w:before="120" w:after="120"/>
              <w:jc w:val="center"/>
              <w:rPr>
                <w:rFonts w:ascii="Arial" w:hAnsi="Arial" w:cs="Arial"/>
                <w:color w:val="auto"/>
              </w:rPr>
            </w:pPr>
            <w:r>
              <w:rPr>
                <w:rFonts w:ascii="Arial" w:hAnsi="Arial" w:cs="Arial"/>
                <w:color w:val="auto"/>
              </w:rPr>
              <w:t>6</w:t>
            </w:r>
            <w:r w:rsidR="00301D69">
              <w:rPr>
                <w:rFonts w:ascii="Arial" w:hAnsi="Arial" w:cs="Arial"/>
                <w:color w:val="auto"/>
              </w:rPr>
              <w:t>27,</w:t>
            </w:r>
            <w:r>
              <w:rPr>
                <w:rFonts w:ascii="Arial" w:hAnsi="Arial" w:cs="Arial"/>
                <w:color w:val="auto"/>
              </w:rPr>
              <w:t>03</w:t>
            </w:r>
            <w:r w:rsidR="006B70D4" w:rsidRPr="006B70D4">
              <w:rPr>
                <w:rFonts w:ascii="Arial" w:hAnsi="Arial" w:cs="Arial"/>
                <w:color w:val="auto"/>
              </w:rPr>
              <w:t xml:space="preserve"> m²</w:t>
            </w:r>
          </w:p>
        </w:tc>
      </w:tr>
      <w:tr w:rsidR="006B70D4" w:rsidRPr="006B70D4" w:rsidTr="00301D69">
        <w:trPr>
          <w:trHeight w:val="456"/>
          <w:jc w:val="center"/>
        </w:trPr>
        <w:tc>
          <w:tcPr>
            <w:tcW w:w="5754" w:type="dxa"/>
            <w:shd w:val="clear" w:color="auto" w:fill="FFFFFF" w:themeFill="background1"/>
          </w:tcPr>
          <w:p w:rsidR="006B70D4" w:rsidRPr="006B70D4" w:rsidRDefault="00A778D3" w:rsidP="006B70D4">
            <w:pPr>
              <w:spacing w:before="120" w:after="120"/>
              <w:jc w:val="both"/>
              <w:rPr>
                <w:rFonts w:ascii="Arial" w:hAnsi="Arial" w:cs="Arial"/>
                <w:color w:val="auto"/>
              </w:rPr>
            </w:pPr>
            <w:r>
              <w:rPr>
                <w:rFonts w:ascii="Arial" w:hAnsi="Arial" w:cs="Arial"/>
                <w:color w:val="auto"/>
              </w:rPr>
              <w:t>N° de P</w:t>
            </w:r>
            <w:r w:rsidR="006B70D4" w:rsidRPr="006B70D4">
              <w:rPr>
                <w:rFonts w:ascii="Arial" w:hAnsi="Arial" w:cs="Arial"/>
                <w:color w:val="auto"/>
              </w:rPr>
              <w:t>avimentos</w:t>
            </w:r>
          </w:p>
        </w:tc>
        <w:tc>
          <w:tcPr>
            <w:tcW w:w="3037" w:type="dxa"/>
            <w:shd w:val="clear" w:color="auto" w:fill="FFFFFF" w:themeFill="background1"/>
          </w:tcPr>
          <w:p w:rsidR="006B70D4" w:rsidRPr="006B70D4" w:rsidRDefault="006B70D4" w:rsidP="00BA0EE6">
            <w:pPr>
              <w:spacing w:before="120" w:after="120"/>
              <w:jc w:val="center"/>
              <w:rPr>
                <w:rFonts w:ascii="Arial" w:hAnsi="Arial" w:cs="Arial"/>
                <w:color w:val="auto"/>
              </w:rPr>
            </w:pPr>
            <w:r w:rsidRPr="006B70D4">
              <w:rPr>
                <w:rFonts w:ascii="Arial" w:hAnsi="Arial" w:cs="Arial"/>
                <w:color w:val="auto"/>
              </w:rPr>
              <w:t>01 (térreo)</w:t>
            </w:r>
          </w:p>
        </w:tc>
      </w:tr>
    </w:tbl>
    <w:p w:rsidR="006B70D4" w:rsidRPr="006B70D4" w:rsidRDefault="006B70D4" w:rsidP="006B70D4">
      <w:pPr>
        <w:spacing w:before="120" w:after="120"/>
        <w:jc w:val="both"/>
        <w:rPr>
          <w:rFonts w:ascii="Arial" w:hAnsi="Arial" w:cs="Arial"/>
          <w:color w:val="auto"/>
          <w:sz w:val="24"/>
        </w:rPr>
      </w:pPr>
    </w:p>
    <w:p w:rsidR="006B70D4" w:rsidRPr="006B70D4" w:rsidRDefault="006B70D4" w:rsidP="006B70D4">
      <w:pPr>
        <w:spacing w:before="120" w:after="120"/>
        <w:ind w:firstLine="567"/>
        <w:rPr>
          <w:rFonts w:ascii="Arial" w:hAnsi="Arial" w:cs="Arial"/>
          <w:color w:val="auto"/>
          <w:sz w:val="28"/>
        </w:rPr>
      </w:pPr>
      <w:r w:rsidRPr="006B70D4">
        <w:rPr>
          <w:rFonts w:ascii="Arial" w:hAnsi="Arial" w:cs="Arial"/>
          <w:color w:val="auto"/>
          <w:sz w:val="28"/>
        </w:rPr>
        <w:t>DESCRIÇÃO</w:t>
      </w:r>
    </w:p>
    <w:p w:rsidR="00EC35A1" w:rsidRDefault="00EC35A1" w:rsidP="00EC35A1">
      <w:pPr>
        <w:spacing w:before="113" w:after="113" w:line="276" w:lineRule="auto"/>
        <w:ind w:firstLine="567"/>
        <w:jc w:val="both"/>
        <w:rPr>
          <w:rFonts w:ascii="Arial" w:hAnsi="Arial" w:cs="Arial"/>
          <w:color w:val="auto"/>
          <w:sz w:val="22"/>
          <w:szCs w:val="22"/>
        </w:rPr>
      </w:pPr>
      <w:r w:rsidRPr="00EC35A1">
        <w:rPr>
          <w:rFonts w:ascii="Arial" w:hAnsi="Arial" w:cs="Arial"/>
          <w:color w:val="auto"/>
          <w:sz w:val="22"/>
          <w:szCs w:val="22"/>
        </w:rPr>
        <w:t>A unidade existente passará por intervenções de reforma conforme alter</w:t>
      </w:r>
      <w:r w:rsidR="00A778D3">
        <w:rPr>
          <w:rFonts w:ascii="Arial" w:hAnsi="Arial" w:cs="Arial"/>
          <w:color w:val="auto"/>
          <w:sz w:val="22"/>
          <w:szCs w:val="22"/>
        </w:rPr>
        <w:t xml:space="preserve">ações de uso tais como </w:t>
      </w:r>
      <w:r w:rsidR="009223F1">
        <w:rPr>
          <w:rFonts w:ascii="Arial" w:hAnsi="Arial" w:cs="Arial"/>
          <w:color w:val="auto"/>
          <w:sz w:val="22"/>
          <w:szCs w:val="22"/>
        </w:rPr>
        <w:t>aproveitamento de espaço interno para construção de novo sanitário</w:t>
      </w:r>
      <w:r w:rsidR="0000088F">
        <w:rPr>
          <w:rFonts w:ascii="Arial" w:hAnsi="Arial" w:cs="Arial"/>
          <w:color w:val="auto"/>
          <w:sz w:val="22"/>
          <w:szCs w:val="22"/>
        </w:rPr>
        <w:t xml:space="preserve"> PNE</w:t>
      </w:r>
      <w:r w:rsidR="009223F1">
        <w:rPr>
          <w:rFonts w:ascii="Arial" w:hAnsi="Arial" w:cs="Arial"/>
          <w:color w:val="auto"/>
          <w:sz w:val="22"/>
          <w:szCs w:val="22"/>
        </w:rPr>
        <w:t xml:space="preserve">, </w:t>
      </w:r>
      <w:r w:rsidR="00A778D3">
        <w:rPr>
          <w:rFonts w:ascii="Arial" w:hAnsi="Arial" w:cs="Arial"/>
          <w:color w:val="auto"/>
          <w:sz w:val="22"/>
          <w:szCs w:val="22"/>
        </w:rPr>
        <w:t>telhado, espaço coberto</w:t>
      </w:r>
      <w:r w:rsidRPr="00EC35A1">
        <w:rPr>
          <w:rFonts w:ascii="Arial" w:hAnsi="Arial" w:cs="Arial"/>
          <w:color w:val="auto"/>
          <w:sz w:val="22"/>
          <w:szCs w:val="22"/>
        </w:rPr>
        <w:t>, pavimentação, reforço e r</w:t>
      </w:r>
      <w:r w:rsidR="00A778D3">
        <w:rPr>
          <w:rFonts w:ascii="Arial" w:hAnsi="Arial" w:cs="Arial"/>
          <w:color w:val="auto"/>
          <w:sz w:val="22"/>
          <w:szCs w:val="22"/>
        </w:rPr>
        <w:t xml:space="preserve">eparos estruturais em fundações, pilares, </w:t>
      </w:r>
      <w:r w:rsidRPr="00EC35A1">
        <w:rPr>
          <w:rFonts w:ascii="Arial" w:hAnsi="Arial" w:cs="Arial"/>
          <w:color w:val="auto"/>
          <w:sz w:val="22"/>
          <w:szCs w:val="22"/>
        </w:rPr>
        <w:t>vigas</w:t>
      </w:r>
      <w:r w:rsidR="00A778D3">
        <w:rPr>
          <w:rFonts w:ascii="Arial" w:hAnsi="Arial" w:cs="Arial"/>
          <w:color w:val="auto"/>
          <w:sz w:val="22"/>
          <w:szCs w:val="22"/>
        </w:rPr>
        <w:t xml:space="preserve">, lajes, esquadrias, reforço estrutural em </w:t>
      </w:r>
      <w:r w:rsidRPr="00EC35A1">
        <w:rPr>
          <w:rFonts w:ascii="Arial" w:hAnsi="Arial" w:cs="Arial"/>
          <w:color w:val="auto"/>
          <w:sz w:val="22"/>
          <w:szCs w:val="22"/>
        </w:rPr>
        <w:t>contrapiso</w:t>
      </w:r>
      <w:r w:rsidR="00A778D3">
        <w:rPr>
          <w:rFonts w:ascii="Arial" w:hAnsi="Arial" w:cs="Arial"/>
          <w:color w:val="auto"/>
          <w:sz w:val="22"/>
          <w:szCs w:val="22"/>
        </w:rPr>
        <w:t xml:space="preserve"> armado</w:t>
      </w:r>
      <w:r w:rsidRPr="00EC35A1">
        <w:rPr>
          <w:rFonts w:ascii="Arial" w:hAnsi="Arial" w:cs="Arial"/>
          <w:color w:val="auto"/>
          <w:sz w:val="22"/>
          <w:szCs w:val="22"/>
        </w:rPr>
        <w:t>, louças/metais, pintura g</w:t>
      </w:r>
      <w:r w:rsidR="00686F8B">
        <w:rPr>
          <w:rFonts w:ascii="Arial" w:hAnsi="Arial" w:cs="Arial"/>
          <w:color w:val="auto"/>
          <w:sz w:val="22"/>
          <w:szCs w:val="22"/>
        </w:rPr>
        <w:t>e</w:t>
      </w:r>
      <w:r w:rsidR="00A778D3">
        <w:rPr>
          <w:rFonts w:ascii="Arial" w:hAnsi="Arial" w:cs="Arial"/>
          <w:color w:val="auto"/>
          <w:sz w:val="22"/>
          <w:szCs w:val="22"/>
        </w:rPr>
        <w:t xml:space="preserve">ral associada com revestimento e </w:t>
      </w:r>
      <w:r w:rsidRPr="00EC35A1">
        <w:rPr>
          <w:rFonts w:ascii="Arial" w:hAnsi="Arial" w:cs="Arial"/>
          <w:color w:val="auto"/>
          <w:sz w:val="22"/>
          <w:szCs w:val="22"/>
        </w:rPr>
        <w:t>piso cerâmico</w:t>
      </w:r>
      <w:r w:rsidR="00686F8B">
        <w:rPr>
          <w:rFonts w:ascii="Arial" w:hAnsi="Arial" w:cs="Arial"/>
          <w:color w:val="auto"/>
          <w:sz w:val="22"/>
          <w:szCs w:val="22"/>
        </w:rPr>
        <w:t>, além da organização de espaço co</w:t>
      </w:r>
      <w:r w:rsidR="00A778D3">
        <w:rPr>
          <w:rFonts w:ascii="Arial" w:hAnsi="Arial" w:cs="Arial"/>
          <w:color w:val="auto"/>
          <w:sz w:val="22"/>
          <w:szCs w:val="22"/>
        </w:rPr>
        <w:t xml:space="preserve">m utilização de </w:t>
      </w:r>
      <w:r w:rsidR="00686F8B">
        <w:rPr>
          <w:rFonts w:ascii="Arial" w:hAnsi="Arial" w:cs="Arial"/>
          <w:color w:val="auto"/>
          <w:sz w:val="22"/>
          <w:szCs w:val="22"/>
        </w:rPr>
        <w:t>bancadas e prateleiras de granito</w:t>
      </w:r>
      <w:r w:rsidR="00A778D3">
        <w:rPr>
          <w:rFonts w:ascii="Arial" w:hAnsi="Arial" w:cs="Arial"/>
          <w:color w:val="auto"/>
          <w:sz w:val="22"/>
          <w:szCs w:val="22"/>
        </w:rPr>
        <w:t xml:space="preserve">. A obra </w:t>
      </w:r>
      <w:r w:rsidRPr="00EC35A1">
        <w:rPr>
          <w:rFonts w:ascii="Arial" w:hAnsi="Arial" w:cs="Arial"/>
          <w:color w:val="auto"/>
          <w:sz w:val="22"/>
          <w:szCs w:val="22"/>
        </w:rPr>
        <w:t>tem prazo estimado de 07 (sete) meses conforme cronograma físico-financeiro parte integrante do projeto básico.</w:t>
      </w:r>
    </w:p>
    <w:p w:rsidR="00C634CE" w:rsidRDefault="00C634CE" w:rsidP="00C634CE">
      <w:pPr>
        <w:spacing w:before="113" w:after="113" w:line="276" w:lineRule="auto"/>
        <w:ind w:firstLine="567"/>
        <w:jc w:val="both"/>
        <w:rPr>
          <w:rFonts w:ascii="Arial" w:hAnsi="Arial" w:cs="Arial"/>
          <w:color w:val="auto"/>
          <w:sz w:val="22"/>
          <w:szCs w:val="22"/>
        </w:rPr>
      </w:pPr>
      <w:r w:rsidRPr="00C634CE">
        <w:rPr>
          <w:rFonts w:ascii="Arial" w:hAnsi="Arial" w:cs="Arial"/>
          <w:color w:val="auto"/>
          <w:sz w:val="22"/>
          <w:szCs w:val="22"/>
        </w:rPr>
        <w:t xml:space="preserve">Os serviços a serem executados seguem de forma resumida a seguir: </w:t>
      </w:r>
    </w:p>
    <w:p w:rsidR="00C739FB" w:rsidRPr="00C634CE" w:rsidRDefault="00C739FB" w:rsidP="00C634CE">
      <w:pPr>
        <w:spacing w:before="113" w:after="113" w:line="276" w:lineRule="auto"/>
        <w:ind w:firstLine="567"/>
        <w:jc w:val="both"/>
        <w:rPr>
          <w:rFonts w:ascii="Arial" w:hAnsi="Arial" w:cs="Arial"/>
          <w:color w:val="auto"/>
          <w:sz w:val="22"/>
          <w:szCs w:val="22"/>
        </w:rPr>
      </w:pPr>
      <w:r>
        <w:rPr>
          <w:rFonts w:ascii="Arial" w:hAnsi="Arial" w:cs="Arial"/>
          <w:color w:val="auto"/>
          <w:sz w:val="22"/>
          <w:szCs w:val="22"/>
        </w:rPr>
        <w:t xml:space="preserve">- Novo Sanitário/lavatório para </w:t>
      </w:r>
      <w:r w:rsidR="0000088F">
        <w:rPr>
          <w:rFonts w:ascii="Arial" w:hAnsi="Arial" w:cs="Arial"/>
          <w:color w:val="auto"/>
          <w:sz w:val="22"/>
          <w:szCs w:val="22"/>
        </w:rPr>
        <w:t>PNE</w:t>
      </w:r>
      <w:r>
        <w:rPr>
          <w:rFonts w:ascii="Arial" w:hAnsi="Arial" w:cs="Arial"/>
          <w:color w:val="auto"/>
          <w:sz w:val="22"/>
          <w:szCs w:val="22"/>
        </w:rPr>
        <w:t>;</w:t>
      </w:r>
    </w:p>
    <w:p w:rsidR="00050FF7" w:rsidRDefault="00C634CE" w:rsidP="00C634CE">
      <w:pPr>
        <w:spacing w:before="113" w:after="113" w:line="276" w:lineRule="auto"/>
        <w:ind w:firstLine="567"/>
        <w:jc w:val="both"/>
        <w:rPr>
          <w:rFonts w:ascii="Arial" w:hAnsi="Arial" w:cs="Arial"/>
          <w:color w:val="auto"/>
          <w:sz w:val="22"/>
          <w:szCs w:val="22"/>
        </w:rPr>
      </w:pPr>
      <w:r>
        <w:rPr>
          <w:rFonts w:ascii="Arial" w:hAnsi="Arial" w:cs="Arial"/>
          <w:color w:val="auto"/>
          <w:sz w:val="22"/>
          <w:szCs w:val="22"/>
        </w:rPr>
        <w:t>- Pavimentação das S</w:t>
      </w:r>
      <w:r w:rsidR="00050FF7">
        <w:rPr>
          <w:rFonts w:ascii="Arial" w:hAnsi="Arial" w:cs="Arial"/>
          <w:color w:val="auto"/>
          <w:sz w:val="22"/>
          <w:szCs w:val="22"/>
        </w:rPr>
        <w:t>alas de Aula com piso vinílico;</w:t>
      </w:r>
    </w:p>
    <w:p w:rsidR="00050FF7" w:rsidRDefault="00050FF7" w:rsidP="00C634CE">
      <w:pPr>
        <w:spacing w:before="113" w:after="113" w:line="276" w:lineRule="auto"/>
        <w:ind w:firstLine="567"/>
        <w:jc w:val="both"/>
        <w:rPr>
          <w:rFonts w:ascii="Arial" w:hAnsi="Arial" w:cs="Arial"/>
          <w:color w:val="auto"/>
          <w:sz w:val="22"/>
          <w:szCs w:val="22"/>
        </w:rPr>
      </w:pPr>
      <w:r>
        <w:rPr>
          <w:rFonts w:ascii="Arial" w:hAnsi="Arial" w:cs="Arial"/>
          <w:color w:val="auto"/>
          <w:sz w:val="22"/>
          <w:szCs w:val="22"/>
        </w:rPr>
        <w:t xml:space="preserve">- Pavimentação </w:t>
      </w:r>
      <w:r w:rsidR="0000088F">
        <w:rPr>
          <w:rFonts w:ascii="Arial" w:hAnsi="Arial" w:cs="Arial"/>
          <w:color w:val="auto"/>
          <w:sz w:val="22"/>
          <w:szCs w:val="22"/>
        </w:rPr>
        <w:t>das outras salas da unidade</w:t>
      </w:r>
      <w:r w:rsidR="00C634CE" w:rsidRPr="00C634CE">
        <w:rPr>
          <w:rFonts w:ascii="Arial" w:hAnsi="Arial" w:cs="Arial"/>
          <w:color w:val="auto"/>
          <w:sz w:val="22"/>
          <w:szCs w:val="22"/>
        </w:rPr>
        <w:t xml:space="preserve"> com piso cerâmico;</w:t>
      </w:r>
    </w:p>
    <w:p w:rsidR="00C634CE" w:rsidRPr="00C634CE" w:rsidRDefault="00050FF7" w:rsidP="00C634CE">
      <w:pPr>
        <w:spacing w:before="113" w:after="113" w:line="276" w:lineRule="auto"/>
        <w:ind w:firstLine="567"/>
        <w:jc w:val="both"/>
        <w:rPr>
          <w:rFonts w:ascii="Arial" w:hAnsi="Arial" w:cs="Arial"/>
          <w:color w:val="auto"/>
          <w:sz w:val="22"/>
          <w:szCs w:val="22"/>
        </w:rPr>
      </w:pPr>
      <w:r>
        <w:rPr>
          <w:rFonts w:ascii="Arial" w:hAnsi="Arial" w:cs="Arial"/>
          <w:color w:val="auto"/>
          <w:sz w:val="22"/>
          <w:szCs w:val="22"/>
        </w:rPr>
        <w:t>- Reconstrução de passeio público com piso tátil;</w:t>
      </w:r>
      <w:r w:rsidR="00C634CE" w:rsidRPr="00C634CE">
        <w:rPr>
          <w:rFonts w:ascii="Arial" w:hAnsi="Arial" w:cs="Arial"/>
          <w:color w:val="auto"/>
          <w:sz w:val="22"/>
          <w:szCs w:val="22"/>
        </w:rPr>
        <w:t xml:space="preserve"> </w:t>
      </w:r>
    </w:p>
    <w:p w:rsidR="00C634CE" w:rsidRDefault="0000088F" w:rsidP="00C634CE">
      <w:pPr>
        <w:spacing w:before="113" w:after="113" w:line="276" w:lineRule="auto"/>
        <w:ind w:firstLine="567"/>
        <w:jc w:val="both"/>
        <w:rPr>
          <w:rFonts w:ascii="Arial" w:hAnsi="Arial" w:cs="Arial"/>
          <w:color w:val="auto"/>
          <w:sz w:val="22"/>
          <w:szCs w:val="22"/>
        </w:rPr>
      </w:pPr>
      <w:r>
        <w:rPr>
          <w:rFonts w:ascii="Arial" w:hAnsi="Arial" w:cs="Arial"/>
          <w:color w:val="auto"/>
          <w:sz w:val="22"/>
          <w:szCs w:val="22"/>
        </w:rPr>
        <w:t xml:space="preserve">- Faixa de azulejo </w:t>
      </w:r>
      <w:proofErr w:type="gramStart"/>
      <w:r>
        <w:rPr>
          <w:rFonts w:ascii="Arial" w:hAnsi="Arial" w:cs="Arial"/>
          <w:color w:val="auto"/>
          <w:sz w:val="22"/>
          <w:szCs w:val="22"/>
        </w:rPr>
        <w:t>à</w:t>
      </w:r>
      <w:proofErr w:type="gramEnd"/>
      <w:r>
        <w:rPr>
          <w:rFonts w:ascii="Arial" w:hAnsi="Arial" w:cs="Arial"/>
          <w:color w:val="auto"/>
          <w:sz w:val="22"/>
          <w:szCs w:val="22"/>
        </w:rPr>
        <w:t xml:space="preserve"> 1,2</w:t>
      </w:r>
      <w:r w:rsidR="00C634CE" w:rsidRPr="00C634CE">
        <w:rPr>
          <w:rFonts w:ascii="Arial" w:hAnsi="Arial" w:cs="Arial"/>
          <w:color w:val="auto"/>
          <w:sz w:val="22"/>
          <w:szCs w:val="22"/>
        </w:rPr>
        <w:t>0</w:t>
      </w:r>
      <w:r w:rsidR="00C634CE">
        <w:rPr>
          <w:rFonts w:ascii="Arial" w:hAnsi="Arial" w:cs="Arial"/>
          <w:color w:val="auto"/>
          <w:sz w:val="22"/>
          <w:szCs w:val="22"/>
        </w:rPr>
        <w:t xml:space="preserve">m </w:t>
      </w:r>
      <w:r w:rsidR="00C634CE" w:rsidRPr="00C634CE">
        <w:rPr>
          <w:rFonts w:ascii="Arial" w:hAnsi="Arial" w:cs="Arial"/>
          <w:color w:val="auto"/>
          <w:sz w:val="22"/>
          <w:szCs w:val="22"/>
        </w:rPr>
        <w:t>do piso acabado em todas as S</w:t>
      </w:r>
      <w:r>
        <w:rPr>
          <w:rFonts w:ascii="Arial" w:hAnsi="Arial" w:cs="Arial"/>
          <w:color w:val="auto"/>
          <w:sz w:val="22"/>
          <w:szCs w:val="22"/>
        </w:rPr>
        <w:t>alas de Aula</w:t>
      </w:r>
      <w:r w:rsidR="00C634CE">
        <w:rPr>
          <w:rFonts w:ascii="Arial" w:hAnsi="Arial" w:cs="Arial"/>
          <w:color w:val="auto"/>
          <w:sz w:val="22"/>
          <w:szCs w:val="22"/>
        </w:rPr>
        <w:t>;</w:t>
      </w:r>
    </w:p>
    <w:p w:rsidR="00C739FB" w:rsidRDefault="00C634CE" w:rsidP="00C739FB">
      <w:pPr>
        <w:spacing w:before="113" w:after="113" w:line="276" w:lineRule="auto"/>
        <w:ind w:firstLine="567"/>
        <w:jc w:val="both"/>
        <w:rPr>
          <w:rFonts w:ascii="Arial" w:hAnsi="Arial" w:cs="Arial"/>
          <w:color w:val="auto"/>
          <w:sz w:val="22"/>
          <w:szCs w:val="22"/>
        </w:rPr>
      </w:pPr>
      <w:r>
        <w:rPr>
          <w:rFonts w:ascii="Arial" w:hAnsi="Arial" w:cs="Arial"/>
          <w:color w:val="auto"/>
          <w:sz w:val="22"/>
          <w:szCs w:val="22"/>
        </w:rPr>
        <w:t>- Pavimentação do Playground</w:t>
      </w:r>
      <w:r w:rsidR="0000088F">
        <w:rPr>
          <w:rFonts w:ascii="Arial" w:hAnsi="Arial" w:cs="Arial"/>
          <w:color w:val="auto"/>
          <w:sz w:val="22"/>
          <w:szCs w:val="22"/>
        </w:rPr>
        <w:t xml:space="preserve"> e solário</w:t>
      </w:r>
      <w:r>
        <w:rPr>
          <w:rFonts w:ascii="Arial" w:hAnsi="Arial" w:cs="Arial"/>
          <w:color w:val="auto"/>
          <w:sz w:val="22"/>
          <w:szCs w:val="22"/>
        </w:rPr>
        <w:t xml:space="preserve"> com </w:t>
      </w:r>
      <w:proofErr w:type="spellStart"/>
      <w:r>
        <w:rPr>
          <w:rFonts w:ascii="Arial" w:hAnsi="Arial" w:cs="Arial"/>
          <w:color w:val="auto"/>
          <w:sz w:val="22"/>
          <w:szCs w:val="22"/>
        </w:rPr>
        <w:t>contrapiso</w:t>
      </w:r>
      <w:proofErr w:type="spellEnd"/>
      <w:r>
        <w:rPr>
          <w:rFonts w:ascii="Arial" w:hAnsi="Arial" w:cs="Arial"/>
          <w:color w:val="auto"/>
          <w:sz w:val="22"/>
          <w:szCs w:val="22"/>
        </w:rPr>
        <w:t xml:space="preserve"> de concreto armado e revestimento com piso modular do tipo TPE;</w:t>
      </w:r>
    </w:p>
    <w:p w:rsidR="00C634CE" w:rsidRPr="00C634CE" w:rsidRDefault="00C634CE" w:rsidP="00C634CE">
      <w:pPr>
        <w:spacing w:before="113" w:after="113" w:line="276" w:lineRule="auto"/>
        <w:ind w:firstLine="567"/>
        <w:jc w:val="both"/>
        <w:rPr>
          <w:rFonts w:ascii="Arial" w:hAnsi="Arial" w:cs="Arial"/>
          <w:color w:val="auto"/>
          <w:sz w:val="22"/>
          <w:szCs w:val="22"/>
        </w:rPr>
      </w:pPr>
      <w:r>
        <w:rPr>
          <w:rFonts w:ascii="Arial" w:hAnsi="Arial" w:cs="Arial"/>
          <w:color w:val="auto"/>
          <w:sz w:val="22"/>
          <w:szCs w:val="22"/>
        </w:rPr>
        <w:t xml:space="preserve">- Pavimentação dos espaços externos com piso tipo </w:t>
      </w:r>
      <w:proofErr w:type="spellStart"/>
      <w:r w:rsidR="00686F8B">
        <w:rPr>
          <w:rFonts w:ascii="Arial" w:hAnsi="Arial" w:cs="Arial"/>
          <w:color w:val="auto"/>
          <w:sz w:val="22"/>
          <w:szCs w:val="22"/>
        </w:rPr>
        <w:t>P</w:t>
      </w:r>
      <w:r>
        <w:rPr>
          <w:rFonts w:ascii="Arial" w:hAnsi="Arial" w:cs="Arial"/>
          <w:color w:val="auto"/>
          <w:sz w:val="22"/>
          <w:szCs w:val="22"/>
        </w:rPr>
        <w:t>aver</w:t>
      </w:r>
      <w:proofErr w:type="spellEnd"/>
      <w:r w:rsidR="0000088F">
        <w:rPr>
          <w:rFonts w:ascii="Arial" w:hAnsi="Arial" w:cs="Arial"/>
          <w:color w:val="auto"/>
          <w:sz w:val="22"/>
          <w:szCs w:val="22"/>
        </w:rPr>
        <w:t xml:space="preserve"> e placas </w:t>
      </w:r>
      <w:proofErr w:type="spellStart"/>
      <w:r w:rsidR="0000088F">
        <w:rPr>
          <w:rFonts w:ascii="Arial" w:hAnsi="Arial" w:cs="Arial"/>
          <w:color w:val="auto"/>
          <w:sz w:val="22"/>
          <w:szCs w:val="22"/>
        </w:rPr>
        <w:t>cimentícias</w:t>
      </w:r>
      <w:proofErr w:type="spellEnd"/>
      <w:r>
        <w:rPr>
          <w:rFonts w:ascii="Arial" w:hAnsi="Arial" w:cs="Arial"/>
          <w:color w:val="auto"/>
          <w:sz w:val="22"/>
          <w:szCs w:val="22"/>
        </w:rPr>
        <w:t>;</w:t>
      </w:r>
    </w:p>
    <w:p w:rsidR="00C634CE" w:rsidRPr="00C634CE" w:rsidRDefault="00C634CE" w:rsidP="00C634CE">
      <w:pPr>
        <w:spacing w:before="113" w:after="113" w:line="276" w:lineRule="auto"/>
        <w:ind w:firstLine="567"/>
        <w:jc w:val="both"/>
        <w:rPr>
          <w:rFonts w:ascii="Arial" w:hAnsi="Arial" w:cs="Arial"/>
          <w:color w:val="auto"/>
          <w:sz w:val="22"/>
          <w:szCs w:val="22"/>
        </w:rPr>
      </w:pPr>
      <w:r w:rsidRPr="00C634CE">
        <w:rPr>
          <w:rFonts w:ascii="Arial" w:hAnsi="Arial" w:cs="Arial"/>
          <w:color w:val="auto"/>
          <w:sz w:val="22"/>
          <w:szCs w:val="22"/>
        </w:rPr>
        <w:t>- Grades</w:t>
      </w:r>
      <w:r>
        <w:rPr>
          <w:rFonts w:ascii="Arial" w:hAnsi="Arial" w:cs="Arial"/>
          <w:color w:val="auto"/>
          <w:sz w:val="22"/>
          <w:szCs w:val="22"/>
        </w:rPr>
        <w:t xml:space="preserve"> de proteção no entorno da murada frontal</w:t>
      </w:r>
      <w:r w:rsidRPr="00C634CE">
        <w:rPr>
          <w:rFonts w:ascii="Arial" w:hAnsi="Arial" w:cs="Arial"/>
          <w:color w:val="auto"/>
          <w:sz w:val="22"/>
          <w:szCs w:val="22"/>
        </w:rPr>
        <w:t xml:space="preserve">; </w:t>
      </w:r>
    </w:p>
    <w:p w:rsidR="00C634CE" w:rsidRPr="00C634CE" w:rsidRDefault="00C634CE" w:rsidP="00C634CE">
      <w:pPr>
        <w:spacing w:before="113" w:after="113" w:line="276" w:lineRule="auto"/>
        <w:ind w:firstLine="567"/>
        <w:jc w:val="both"/>
        <w:rPr>
          <w:rFonts w:ascii="Arial" w:hAnsi="Arial" w:cs="Arial"/>
          <w:color w:val="auto"/>
          <w:sz w:val="22"/>
          <w:szCs w:val="22"/>
        </w:rPr>
      </w:pPr>
      <w:r>
        <w:rPr>
          <w:rFonts w:ascii="Arial" w:hAnsi="Arial" w:cs="Arial"/>
          <w:color w:val="auto"/>
          <w:sz w:val="22"/>
          <w:szCs w:val="22"/>
        </w:rPr>
        <w:t xml:space="preserve">- </w:t>
      </w:r>
      <w:r w:rsidR="0000088F">
        <w:rPr>
          <w:rFonts w:ascii="Arial" w:hAnsi="Arial" w:cs="Arial"/>
          <w:color w:val="auto"/>
          <w:sz w:val="22"/>
          <w:szCs w:val="22"/>
        </w:rPr>
        <w:t>Novos</w:t>
      </w:r>
      <w:r w:rsidR="00A778D3">
        <w:rPr>
          <w:rFonts w:ascii="Arial" w:hAnsi="Arial" w:cs="Arial"/>
          <w:color w:val="auto"/>
          <w:sz w:val="22"/>
          <w:szCs w:val="22"/>
        </w:rPr>
        <w:t xml:space="preserve"> equipamentos de c</w:t>
      </w:r>
      <w:r>
        <w:rPr>
          <w:rFonts w:ascii="Arial" w:hAnsi="Arial" w:cs="Arial"/>
          <w:color w:val="auto"/>
          <w:sz w:val="22"/>
          <w:szCs w:val="22"/>
        </w:rPr>
        <w:t>limatização</w:t>
      </w:r>
      <w:r w:rsidRPr="00C634CE">
        <w:rPr>
          <w:rFonts w:ascii="Arial" w:hAnsi="Arial" w:cs="Arial"/>
          <w:color w:val="auto"/>
          <w:sz w:val="22"/>
          <w:szCs w:val="22"/>
        </w:rPr>
        <w:t xml:space="preserve">; </w:t>
      </w:r>
    </w:p>
    <w:p w:rsidR="00C634CE" w:rsidRPr="00C634CE" w:rsidRDefault="00C634CE" w:rsidP="00C634CE">
      <w:pPr>
        <w:spacing w:before="113" w:after="113" w:line="276" w:lineRule="auto"/>
        <w:ind w:firstLine="567"/>
        <w:jc w:val="both"/>
        <w:rPr>
          <w:rFonts w:ascii="Arial" w:hAnsi="Arial" w:cs="Arial"/>
          <w:color w:val="auto"/>
          <w:sz w:val="22"/>
          <w:szCs w:val="22"/>
        </w:rPr>
      </w:pPr>
      <w:r w:rsidRPr="00C634CE">
        <w:rPr>
          <w:rFonts w:ascii="Arial" w:hAnsi="Arial" w:cs="Arial"/>
          <w:color w:val="auto"/>
          <w:sz w:val="22"/>
          <w:szCs w:val="22"/>
        </w:rPr>
        <w:t>- Sistemas</w:t>
      </w:r>
      <w:r>
        <w:rPr>
          <w:rFonts w:ascii="Arial" w:hAnsi="Arial" w:cs="Arial"/>
          <w:color w:val="auto"/>
          <w:sz w:val="22"/>
          <w:szCs w:val="22"/>
        </w:rPr>
        <w:t xml:space="preserve"> preventivos de Incêndio </w:t>
      </w:r>
      <w:r w:rsidRPr="00C634CE">
        <w:rPr>
          <w:rFonts w:ascii="Arial" w:hAnsi="Arial" w:cs="Arial"/>
          <w:color w:val="auto"/>
          <w:sz w:val="22"/>
          <w:szCs w:val="22"/>
        </w:rPr>
        <w:t xml:space="preserve">conforme Projeto Preventivo aprovado; </w:t>
      </w:r>
    </w:p>
    <w:p w:rsidR="00C634CE" w:rsidRPr="00C634CE" w:rsidRDefault="00C634CE" w:rsidP="00C634CE">
      <w:pPr>
        <w:spacing w:before="113" w:after="113" w:line="276" w:lineRule="auto"/>
        <w:ind w:firstLine="567"/>
        <w:jc w:val="both"/>
        <w:rPr>
          <w:rFonts w:ascii="Arial" w:hAnsi="Arial" w:cs="Arial"/>
          <w:color w:val="auto"/>
          <w:sz w:val="22"/>
          <w:szCs w:val="22"/>
        </w:rPr>
      </w:pPr>
      <w:r w:rsidRPr="00C634CE">
        <w:rPr>
          <w:rFonts w:ascii="Arial" w:hAnsi="Arial" w:cs="Arial"/>
          <w:color w:val="auto"/>
          <w:sz w:val="22"/>
          <w:szCs w:val="22"/>
        </w:rPr>
        <w:t xml:space="preserve">- Pintura Geral da Unidade; </w:t>
      </w:r>
    </w:p>
    <w:p w:rsidR="00C634CE" w:rsidRPr="00C634CE" w:rsidRDefault="00C634CE" w:rsidP="00C634CE">
      <w:pPr>
        <w:spacing w:before="113" w:after="113" w:line="276" w:lineRule="auto"/>
        <w:ind w:firstLine="567"/>
        <w:jc w:val="both"/>
        <w:rPr>
          <w:rFonts w:ascii="Arial" w:hAnsi="Arial" w:cs="Arial"/>
          <w:color w:val="auto"/>
          <w:sz w:val="22"/>
          <w:szCs w:val="22"/>
        </w:rPr>
      </w:pPr>
      <w:r w:rsidRPr="00C634CE">
        <w:rPr>
          <w:rFonts w:ascii="Arial" w:hAnsi="Arial" w:cs="Arial"/>
          <w:color w:val="auto"/>
          <w:sz w:val="22"/>
          <w:szCs w:val="22"/>
        </w:rPr>
        <w:lastRenderedPageBreak/>
        <w:t xml:space="preserve">- Revisão e troca do Telhado e estrutura de madeira da cobertura; </w:t>
      </w:r>
    </w:p>
    <w:p w:rsidR="00C634CE" w:rsidRPr="00C634CE" w:rsidRDefault="00C634CE" w:rsidP="00C634CE">
      <w:pPr>
        <w:spacing w:before="113" w:after="113" w:line="276" w:lineRule="auto"/>
        <w:ind w:firstLine="567"/>
        <w:jc w:val="both"/>
        <w:rPr>
          <w:rFonts w:ascii="Arial" w:hAnsi="Arial" w:cs="Arial"/>
          <w:color w:val="auto"/>
          <w:sz w:val="22"/>
          <w:szCs w:val="22"/>
        </w:rPr>
      </w:pPr>
      <w:r w:rsidRPr="00C634CE">
        <w:rPr>
          <w:rFonts w:ascii="Arial" w:hAnsi="Arial" w:cs="Arial"/>
          <w:color w:val="auto"/>
          <w:sz w:val="22"/>
          <w:szCs w:val="22"/>
        </w:rPr>
        <w:t xml:space="preserve">- Calhas e Rufos metálicos; </w:t>
      </w:r>
    </w:p>
    <w:p w:rsidR="00C634CE" w:rsidRDefault="00C634CE" w:rsidP="00C634CE">
      <w:pPr>
        <w:spacing w:before="113" w:after="113" w:line="276" w:lineRule="auto"/>
        <w:ind w:firstLine="567"/>
        <w:jc w:val="both"/>
        <w:rPr>
          <w:rFonts w:ascii="Arial" w:hAnsi="Arial" w:cs="Arial"/>
          <w:color w:val="auto"/>
          <w:sz w:val="22"/>
          <w:szCs w:val="22"/>
        </w:rPr>
      </w:pPr>
      <w:r>
        <w:rPr>
          <w:rFonts w:ascii="Arial" w:hAnsi="Arial" w:cs="Arial"/>
          <w:color w:val="auto"/>
          <w:sz w:val="22"/>
          <w:szCs w:val="22"/>
        </w:rPr>
        <w:t>- Substituição de todas as portas da unidade</w:t>
      </w:r>
      <w:r w:rsidRPr="00C634CE">
        <w:rPr>
          <w:rFonts w:ascii="Arial" w:hAnsi="Arial" w:cs="Arial"/>
          <w:color w:val="auto"/>
          <w:sz w:val="22"/>
          <w:szCs w:val="22"/>
        </w:rPr>
        <w:t xml:space="preserve">; </w:t>
      </w:r>
    </w:p>
    <w:p w:rsidR="00C634CE" w:rsidRPr="00C634CE" w:rsidRDefault="00C634CE" w:rsidP="00C634CE">
      <w:pPr>
        <w:spacing w:before="113" w:after="113" w:line="276" w:lineRule="auto"/>
        <w:ind w:firstLine="567"/>
        <w:jc w:val="both"/>
        <w:rPr>
          <w:rFonts w:ascii="Arial" w:hAnsi="Arial" w:cs="Arial"/>
          <w:color w:val="auto"/>
          <w:sz w:val="22"/>
          <w:szCs w:val="22"/>
        </w:rPr>
      </w:pPr>
      <w:r>
        <w:rPr>
          <w:rFonts w:ascii="Arial" w:hAnsi="Arial" w:cs="Arial"/>
          <w:color w:val="auto"/>
          <w:sz w:val="22"/>
          <w:szCs w:val="22"/>
        </w:rPr>
        <w:t xml:space="preserve">- Substituição </w:t>
      </w:r>
      <w:r w:rsidR="0000088F">
        <w:rPr>
          <w:rFonts w:ascii="Arial" w:hAnsi="Arial" w:cs="Arial"/>
          <w:color w:val="auto"/>
          <w:sz w:val="22"/>
          <w:szCs w:val="22"/>
        </w:rPr>
        <w:t>das</w:t>
      </w:r>
      <w:r w:rsidR="00F16D86">
        <w:rPr>
          <w:rFonts w:ascii="Arial" w:hAnsi="Arial" w:cs="Arial"/>
          <w:color w:val="auto"/>
          <w:sz w:val="22"/>
          <w:szCs w:val="22"/>
        </w:rPr>
        <w:t xml:space="preserve"> janelas e esquadrias;</w:t>
      </w:r>
    </w:p>
    <w:p w:rsidR="00C634CE" w:rsidRPr="00C634CE" w:rsidRDefault="00C634CE" w:rsidP="00C634CE">
      <w:pPr>
        <w:spacing w:before="113" w:after="113" w:line="276" w:lineRule="auto"/>
        <w:ind w:firstLine="567"/>
        <w:jc w:val="both"/>
        <w:rPr>
          <w:rFonts w:ascii="Arial" w:hAnsi="Arial" w:cs="Arial"/>
          <w:color w:val="auto"/>
          <w:sz w:val="22"/>
          <w:szCs w:val="22"/>
        </w:rPr>
      </w:pPr>
      <w:r w:rsidRPr="00C634CE">
        <w:rPr>
          <w:rFonts w:ascii="Arial" w:hAnsi="Arial" w:cs="Arial"/>
          <w:color w:val="auto"/>
          <w:sz w:val="22"/>
          <w:szCs w:val="22"/>
        </w:rPr>
        <w:t xml:space="preserve">- </w:t>
      </w:r>
      <w:r w:rsidR="00F16D86">
        <w:rPr>
          <w:rFonts w:ascii="Arial" w:hAnsi="Arial" w:cs="Arial"/>
          <w:color w:val="auto"/>
          <w:sz w:val="22"/>
          <w:szCs w:val="22"/>
        </w:rPr>
        <w:t xml:space="preserve">Revisão e organização das </w:t>
      </w:r>
      <w:r w:rsidRPr="00C634CE">
        <w:rPr>
          <w:rFonts w:ascii="Arial" w:hAnsi="Arial" w:cs="Arial"/>
          <w:color w:val="auto"/>
          <w:sz w:val="22"/>
          <w:szCs w:val="22"/>
        </w:rPr>
        <w:t xml:space="preserve">Instalações elétricas, lógicas e hidrosanitárias; </w:t>
      </w:r>
    </w:p>
    <w:p w:rsidR="00C634CE" w:rsidRPr="00C634CE" w:rsidRDefault="0000088F" w:rsidP="00C634CE">
      <w:pPr>
        <w:spacing w:before="113" w:after="113" w:line="276" w:lineRule="auto"/>
        <w:ind w:firstLine="567"/>
        <w:jc w:val="both"/>
        <w:rPr>
          <w:rFonts w:ascii="Arial" w:hAnsi="Arial" w:cs="Arial"/>
          <w:color w:val="auto"/>
          <w:sz w:val="22"/>
          <w:szCs w:val="22"/>
        </w:rPr>
      </w:pPr>
      <w:r>
        <w:rPr>
          <w:rFonts w:ascii="Arial" w:hAnsi="Arial" w:cs="Arial"/>
          <w:color w:val="auto"/>
          <w:sz w:val="22"/>
          <w:szCs w:val="22"/>
        </w:rPr>
        <w:t xml:space="preserve">- </w:t>
      </w:r>
      <w:r w:rsidR="00C634CE">
        <w:rPr>
          <w:rFonts w:ascii="Arial" w:hAnsi="Arial" w:cs="Arial"/>
          <w:color w:val="auto"/>
          <w:sz w:val="22"/>
          <w:szCs w:val="22"/>
        </w:rPr>
        <w:t>Reforço estrutural no que compete ao recalque diferencial das fundações</w:t>
      </w:r>
      <w:r w:rsidR="00F16D86">
        <w:rPr>
          <w:rFonts w:ascii="Arial" w:hAnsi="Arial" w:cs="Arial"/>
          <w:color w:val="auto"/>
          <w:sz w:val="22"/>
          <w:szCs w:val="22"/>
        </w:rPr>
        <w:t>, rachaduras e trincas</w:t>
      </w:r>
      <w:r w:rsidR="00C634CE" w:rsidRPr="00C634CE">
        <w:rPr>
          <w:rFonts w:ascii="Arial" w:hAnsi="Arial" w:cs="Arial"/>
          <w:color w:val="auto"/>
          <w:sz w:val="22"/>
          <w:szCs w:val="22"/>
        </w:rPr>
        <w:t xml:space="preserve">; </w:t>
      </w:r>
    </w:p>
    <w:p w:rsidR="00C634CE" w:rsidRPr="00C634CE" w:rsidRDefault="00C634CE" w:rsidP="00C634CE">
      <w:pPr>
        <w:spacing w:before="113" w:after="113" w:line="276" w:lineRule="auto"/>
        <w:ind w:firstLine="567"/>
        <w:jc w:val="both"/>
        <w:rPr>
          <w:rFonts w:ascii="Arial" w:hAnsi="Arial" w:cs="Arial"/>
          <w:color w:val="auto"/>
          <w:sz w:val="22"/>
          <w:szCs w:val="22"/>
        </w:rPr>
      </w:pPr>
      <w:r>
        <w:rPr>
          <w:rFonts w:ascii="Arial" w:hAnsi="Arial" w:cs="Arial"/>
          <w:color w:val="auto"/>
          <w:sz w:val="22"/>
          <w:szCs w:val="22"/>
        </w:rPr>
        <w:t xml:space="preserve">- Drenagem </w:t>
      </w:r>
      <w:r w:rsidR="00A778D3">
        <w:rPr>
          <w:rFonts w:ascii="Arial" w:hAnsi="Arial" w:cs="Arial"/>
          <w:color w:val="auto"/>
          <w:sz w:val="22"/>
          <w:szCs w:val="22"/>
        </w:rPr>
        <w:t>do pátio</w:t>
      </w:r>
      <w:r w:rsidRPr="00C634CE">
        <w:rPr>
          <w:rFonts w:ascii="Arial" w:hAnsi="Arial" w:cs="Arial"/>
          <w:color w:val="auto"/>
          <w:sz w:val="22"/>
          <w:szCs w:val="22"/>
        </w:rPr>
        <w:t xml:space="preserve"> de forma a impedir a infiltração das águas pluviais para o piso interno</w:t>
      </w:r>
      <w:r w:rsidR="00A778D3">
        <w:rPr>
          <w:rFonts w:ascii="Arial" w:hAnsi="Arial" w:cs="Arial"/>
          <w:color w:val="auto"/>
          <w:sz w:val="22"/>
          <w:szCs w:val="22"/>
        </w:rPr>
        <w:t xml:space="preserve"> e proporcionar o escoamento para rede pública</w:t>
      </w:r>
      <w:r w:rsidRPr="00C634CE">
        <w:rPr>
          <w:rFonts w:ascii="Arial" w:hAnsi="Arial" w:cs="Arial"/>
          <w:color w:val="auto"/>
          <w:sz w:val="22"/>
          <w:szCs w:val="22"/>
        </w:rPr>
        <w:t xml:space="preserve">; </w:t>
      </w:r>
    </w:p>
    <w:p w:rsidR="00686F8B" w:rsidRDefault="00686F8B" w:rsidP="00C634CE">
      <w:pPr>
        <w:spacing w:before="113" w:after="113" w:line="276" w:lineRule="auto"/>
        <w:ind w:firstLine="567"/>
        <w:jc w:val="both"/>
        <w:rPr>
          <w:rFonts w:ascii="Arial" w:hAnsi="Arial" w:cs="Arial"/>
          <w:color w:val="auto"/>
          <w:sz w:val="22"/>
          <w:szCs w:val="22"/>
        </w:rPr>
      </w:pPr>
      <w:r>
        <w:rPr>
          <w:rFonts w:ascii="Arial" w:hAnsi="Arial" w:cs="Arial"/>
          <w:color w:val="auto"/>
          <w:sz w:val="22"/>
          <w:szCs w:val="22"/>
        </w:rPr>
        <w:t>- Rampas</w:t>
      </w:r>
      <w:r w:rsidR="00050FF7">
        <w:rPr>
          <w:rFonts w:ascii="Arial" w:hAnsi="Arial" w:cs="Arial"/>
          <w:color w:val="auto"/>
          <w:sz w:val="22"/>
          <w:szCs w:val="22"/>
        </w:rPr>
        <w:t>, piso tátil emborrachado</w:t>
      </w:r>
      <w:r>
        <w:rPr>
          <w:rFonts w:ascii="Arial" w:hAnsi="Arial" w:cs="Arial"/>
          <w:color w:val="auto"/>
          <w:sz w:val="22"/>
          <w:szCs w:val="22"/>
        </w:rPr>
        <w:t xml:space="preserve"> e equipamentos de acessibilidade;</w:t>
      </w:r>
    </w:p>
    <w:p w:rsidR="00C634CE" w:rsidRPr="00EC35A1" w:rsidRDefault="00C634CE" w:rsidP="00C634CE">
      <w:pPr>
        <w:spacing w:before="113" w:after="113" w:line="276" w:lineRule="auto"/>
        <w:ind w:firstLine="567"/>
        <w:jc w:val="both"/>
        <w:rPr>
          <w:rFonts w:ascii="Arial" w:hAnsi="Arial" w:cs="Arial"/>
          <w:color w:val="auto"/>
          <w:sz w:val="22"/>
          <w:szCs w:val="22"/>
        </w:rPr>
      </w:pPr>
      <w:r>
        <w:rPr>
          <w:rFonts w:ascii="Arial" w:hAnsi="Arial" w:cs="Arial"/>
          <w:color w:val="auto"/>
          <w:sz w:val="22"/>
          <w:szCs w:val="22"/>
        </w:rPr>
        <w:t xml:space="preserve"> - Novo Parque Infantil e equipamentos de playground</w:t>
      </w:r>
      <w:r w:rsidR="00F16D86">
        <w:rPr>
          <w:rFonts w:ascii="Arial" w:hAnsi="Arial" w:cs="Arial"/>
          <w:color w:val="auto"/>
          <w:sz w:val="22"/>
          <w:szCs w:val="22"/>
        </w:rPr>
        <w:t xml:space="preserve"> (gangorras e gira-gira)</w:t>
      </w:r>
      <w:r>
        <w:rPr>
          <w:rFonts w:ascii="Arial" w:hAnsi="Arial" w:cs="Arial"/>
          <w:color w:val="auto"/>
          <w:sz w:val="22"/>
          <w:szCs w:val="22"/>
        </w:rPr>
        <w:t>.</w:t>
      </w:r>
    </w:p>
    <w:p w:rsidR="00EC35A1" w:rsidRPr="00EC35A1" w:rsidRDefault="00EC35A1" w:rsidP="00EC35A1">
      <w:pPr>
        <w:spacing w:before="113" w:after="113" w:line="276" w:lineRule="auto"/>
        <w:ind w:firstLine="567"/>
        <w:jc w:val="both"/>
        <w:rPr>
          <w:rFonts w:ascii="Arial" w:hAnsi="Arial" w:cs="Arial"/>
          <w:color w:val="auto"/>
          <w:sz w:val="22"/>
          <w:szCs w:val="22"/>
        </w:rPr>
      </w:pPr>
      <w:r w:rsidRPr="00EC35A1">
        <w:rPr>
          <w:rFonts w:ascii="Arial" w:hAnsi="Arial" w:cs="Arial"/>
          <w:color w:val="auto"/>
          <w:sz w:val="22"/>
          <w:szCs w:val="22"/>
        </w:rPr>
        <w:t xml:space="preserve">Toda a edificação constitui-se com um </w:t>
      </w:r>
      <w:r w:rsidR="00A778D3">
        <w:rPr>
          <w:rFonts w:ascii="Arial" w:hAnsi="Arial" w:cs="Arial"/>
          <w:color w:val="auto"/>
          <w:sz w:val="22"/>
          <w:szCs w:val="22"/>
        </w:rPr>
        <w:t xml:space="preserve">pavimento térreo e totaliza </w:t>
      </w:r>
      <w:r w:rsidRPr="00EC35A1">
        <w:rPr>
          <w:rFonts w:ascii="Arial" w:hAnsi="Arial" w:cs="Arial"/>
          <w:color w:val="auto"/>
          <w:sz w:val="22"/>
          <w:szCs w:val="22"/>
        </w:rPr>
        <w:t xml:space="preserve">área </w:t>
      </w:r>
      <w:r w:rsidR="00A778D3">
        <w:rPr>
          <w:rFonts w:ascii="Arial" w:hAnsi="Arial" w:cs="Arial"/>
          <w:color w:val="auto"/>
          <w:sz w:val="22"/>
          <w:szCs w:val="22"/>
        </w:rPr>
        <w:t xml:space="preserve">construída </w:t>
      </w:r>
      <w:r w:rsidRPr="00EC35A1">
        <w:rPr>
          <w:rFonts w:ascii="Arial" w:hAnsi="Arial" w:cs="Arial"/>
          <w:color w:val="auto"/>
          <w:sz w:val="22"/>
          <w:szCs w:val="22"/>
        </w:rPr>
        <w:t xml:space="preserve">de </w:t>
      </w:r>
      <w:r w:rsidR="0000088F">
        <w:rPr>
          <w:rFonts w:ascii="Arial" w:hAnsi="Arial" w:cs="Arial"/>
          <w:color w:val="auto"/>
          <w:sz w:val="22"/>
          <w:szCs w:val="22"/>
        </w:rPr>
        <w:t>6</w:t>
      </w:r>
      <w:r w:rsidRPr="00EC35A1">
        <w:rPr>
          <w:rFonts w:ascii="Arial" w:hAnsi="Arial" w:cs="Arial"/>
          <w:color w:val="auto"/>
          <w:sz w:val="22"/>
          <w:szCs w:val="22"/>
        </w:rPr>
        <w:t>27,</w:t>
      </w:r>
      <w:r w:rsidR="0000088F">
        <w:rPr>
          <w:rFonts w:ascii="Arial" w:hAnsi="Arial" w:cs="Arial"/>
          <w:color w:val="auto"/>
          <w:sz w:val="22"/>
          <w:szCs w:val="22"/>
        </w:rPr>
        <w:t>03</w:t>
      </w:r>
      <w:r w:rsidRPr="00EC35A1">
        <w:rPr>
          <w:rFonts w:ascii="Arial" w:hAnsi="Arial" w:cs="Arial"/>
          <w:color w:val="auto"/>
          <w:sz w:val="22"/>
          <w:szCs w:val="22"/>
        </w:rPr>
        <w:t xml:space="preserve"> m², além das áreas externas para jardim, playground, bicicletário e passeio público, os quais também serão reformados e pavimentados. Toda circulação será horizontal, sendo garantido onde existem desníveis a colocação de rampas e demais acessórios conforme NBR 9050, permitindo a acessibilidade aos usuários.</w:t>
      </w:r>
    </w:p>
    <w:p w:rsidR="00B9264E" w:rsidRDefault="00B9264E">
      <w:pPr>
        <w:tabs>
          <w:tab w:val="left" w:pos="851"/>
        </w:tabs>
        <w:spacing w:after="120" w:line="276" w:lineRule="auto"/>
        <w:ind w:firstLine="708"/>
        <w:jc w:val="both"/>
        <w:rPr>
          <w:rFonts w:ascii="Arial" w:hAnsi="Arial" w:cs="Arial"/>
          <w:sz w:val="22"/>
          <w:szCs w:val="22"/>
        </w:rPr>
      </w:pPr>
    </w:p>
    <w:p w:rsidR="00B9264E" w:rsidRDefault="005C31CE">
      <w:pPr>
        <w:spacing w:before="113" w:after="113" w:line="276" w:lineRule="auto"/>
        <w:ind w:firstLine="567"/>
        <w:jc w:val="both"/>
      </w:pPr>
      <w:r>
        <w:rPr>
          <w:rFonts w:ascii="Arial" w:hAnsi="Arial" w:cs="Arial"/>
          <w:sz w:val="22"/>
          <w:szCs w:val="22"/>
        </w:rPr>
        <w:t xml:space="preserve"> </w:t>
      </w:r>
      <w:r>
        <w:rPr>
          <w:rFonts w:ascii="Arial" w:hAnsi="Arial" w:cs="Arial"/>
          <w:sz w:val="28"/>
        </w:rPr>
        <w:t>RESPONSABILIDADE, GARANTIA E RESPEITO AO PROJETO</w:t>
      </w:r>
    </w:p>
    <w:p w:rsidR="00B9264E" w:rsidRDefault="005C31CE">
      <w:pPr>
        <w:spacing w:before="113" w:after="113" w:line="276" w:lineRule="auto"/>
        <w:ind w:firstLine="567"/>
        <w:jc w:val="both"/>
      </w:pPr>
      <w:r>
        <w:rPr>
          <w:rFonts w:ascii="Arial" w:hAnsi="Arial" w:cs="Arial"/>
          <w:sz w:val="22"/>
          <w:szCs w:val="22"/>
        </w:rPr>
        <w:t>O presente memorial tem por objetivo estabelecer os requisitos, condições técnicas e administrativas que irão reger o desenvolvimento das obras contratadas pelo Município de Itajaí. Este memorial será parte integrante do documento contratual.</w:t>
      </w:r>
    </w:p>
    <w:p w:rsidR="00B9264E" w:rsidRDefault="005C31CE">
      <w:pPr>
        <w:spacing w:before="113" w:after="113" w:line="276" w:lineRule="auto"/>
        <w:ind w:firstLine="567"/>
        <w:jc w:val="both"/>
      </w:pPr>
      <w:r>
        <w:rPr>
          <w:rFonts w:ascii="Arial" w:hAnsi="Arial" w:cs="Arial"/>
          <w:sz w:val="22"/>
          <w:szCs w:val="22"/>
        </w:rPr>
        <w:t>A Contratada deverá obrigatoriamente manter na obra cópias de todos os projetos, bem como este memorial descritivo.</w:t>
      </w:r>
    </w:p>
    <w:p w:rsidR="00B9264E" w:rsidRDefault="005C31CE">
      <w:pPr>
        <w:spacing w:before="113" w:after="113" w:line="276" w:lineRule="auto"/>
        <w:ind w:firstLine="567"/>
        <w:jc w:val="both"/>
      </w:pPr>
      <w:r>
        <w:rPr>
          <w:rFonts w:ascii="Arial" w:hAnsi="Arial" w:cs="Arial"/>
          <w:sz w:val="22"/>
          <w:szCs w:val="22"/>
        </w:rPr>
        <w:t>Deverá cumprir também todas as exigências das Leis e Normas de Segurança e Higiene do Trabalho, fornecendo adequado equipamento de proteção individual a todos que trabalham ou que, por qualquer motivo, permaneçam na obra.</w:t>
      </w:r>
    </w:p>
    <w:p w:rsidR="00A778D3" w:rsidRDefault="00A778D3" w:rsidP="006A13DA">
      <w:pPr>
        <w:spacing w:before="113" w:after="113" w:line="276" w:lineRule="auto"/>
        <w:rPr>
          <w:rFonts w:ascii="Arial" w:hAnsi="Arial" w:cs="Arial"/>
          <w:sz w:val="28"/>
        </w:rPr>
      </w:pPr>
    </w:p>
    <w:p w:rsidR="00B9264E" w:rsidRDefault="005C31CE">
      <w:pPr>
        <w:spacing w:before="113" w:after="113" w:line="276" w:lineRule="auto"/>
        <w:ind w:firstLine="567"/>
      </w:pPr>
      <w:r>
        <w:rPr>
          <w:rFonts w:ascii="Arial" w:hAnsi="Arial" w:cs="Arial"/>
          <w:sz w:val="28"/>
        </w:rPr>
        <w:t>FISCALIZAÇÃO</w:t>
      </w:r>
    </w:p>
    <w:p w:rsidR="00B9264E" w:rsidRDefault="005C31CE">
      <w:pPr>
        <w:spacing w:before="113" w:after="113" w:line="276" w:lineRule="auto"/>
        <w:ind w:firstLine="567"/>
        <w:jc w:val="both"/>
      </w:pPr>
      <w:r>
        <w:rPr>
          <w:rFonts w:ascii="Arial" w:hAnsi="Arial" w:cs="Arial"/>
          <w:sz w:val="22"/>
          <w:szCs w:val="22"/>
        </w:rPr>
        <w:tab/>
        <w:t>A Secretaria de Educação efetuará fiscalização periódica na obra, desde o início dos serviços até o seu recebimento definitivo. A fiscalização deverá realizar, dentre outras, as seguintes atividades:</w:t>
      </w:r>
    </w:p>
    <w:p w:rsidR="00B9264E" w:rsidRDefault="005C31CE">
      <w:pPr>
        <w:numPr>
          <w:ilvl w:val="0"/>
          <w:numId w:val="1"/>
        </w:numPr>
        <w:tabs>
          <w:tab w:val="left" w:pos="0"/>
        </w:tabs>
        <w:suppressAutoHyphens/>
        <w:spacing w:before="113" w:after="113" w:line="276" w:lineRule="auto"/>
        <w:ind w:firstLine="567"/>
        <w:jc w:val="both"/>
      </w:pPr>
      <w:r>
        <w:rPr>
          <w:rFonts w:ascii="Arial" w:hAnsi="Arial" w:cs="Arial"/>
          <w:sz w:val="22"/>
          <w:szCs w:val="22"/>
        </w:rPr>
        <w:t xml:space="preserve"> solucionar, através das providências que se fizerem necessárias, as incoerências, falhas e omissões constatadas nos desenhos, especificações e demais elementos do projeto;</w:t>
      </w:r>
    </w:p>
    <w:p w:rsidR="00B9264E" w:rsidRDefault="005C31CE">
      <w:pPr>
        <w:numPr>
          <w:ilvl w:val="0"/>
          <w:numId w:val="1"/>
        </w:numPr>
        <w:tabs>
          <w:tab w:val="left" w:pos="0"/>
        </w:tabs>
        <w:suppressAutoHyphens/>
        <w:spacing w:before="113" w:after="113" w:line="276" w:lineRule="auto"/>
        <w:ind w:firstLine="567"/>
        <w:jc w:val="both"/>
      </w:pPr>
      <w:r>
        <w:rPr>
          <w:rFonts w:ascii="Arial" w:hAnsi="Arial" w:cs="Arial"/>
          <w:sz w:val="22"/>
          <w:szCs w:val="22"/>
        </w:rPr>
        <w:lastRenderedPageBreak/>
        <w:t>fornecer detalhes construtivos que achar necessário para a perfeita execução da obra;</w:t>
      </w:r>
    </w:p>
    <w:p w:rsidR="00B9264E" w:rsidRDefault="005C31CE">
      <w:pPr>
        <w:numPr>
          <w:ilvl w:val="0"/>
          <w:numId w:val="1"/>
        </w:numPr>
        <w:tabs>
          <w:tab w:val="left" w:pos="0"/>
        </w:tabs>
        <w:suppressAutoHyphens/>
        <w:spacing w:before="113" w:after="113" w:line="276" w:lineRule="auto"/>
        <w:ind w:firstLine="567"/>
        <w:jc w:val="both"/>
      </w:pPr>
      <w:r>
        <w:rPr>
          <w:rFonts w:ascii="Arial" w:hAnsi="Arial" w:cs="Arial"/>
          <w:sz w:val="22"/>
          <w:szCs w:val="22"/>
        </w:rPr>
        <w:t xml:space="preserve"> paralisar qualquer serviço que, a seu critério, não esteja sendo executado em conformidade com a boa técnica construtiva, normas de segurança ou qualquer disposição oficial aplicável ao objeto do contrato;</w:t>
      </w:r>
    </w:p>
    <w:p w:rsidR="00B9264E" w:rsidRDefault="005C31CE">
      <w:pPr>
        <w:numPr>
          <w:ilvl w:val="0"/>
          <w:numId w:val="1"/>
        </w:numPr>
        <w:tabs>
          <w:tab w:val="left" w:pos="0"/>
        </w:tabs>
        <w:suppressAutoHyphens/>
        <w:spacing w:before="113" w:after="113" w:line="276" w:lineRule="auto"/>
        <w:ind w:firstLine="567"/>
        <w:jc w:val="both"/>
      </w:pPr>
      <w:r>
        <w:rPr>
          <w:rFonts w:ascii="Arial" w:hAnsi="Arial" w:cs="Arial"/>
          <w:sz w:val="22"/>
          <w:szCs w:val="22"/>
        </w:rPr>
        <w:t xml:space="preserve"> ordenar a substituição de materiais e equipamentos que, a seu critério, sejam considerados defeituosos, inadequados ou inservíveis para a obra;</w:t>
      </w:r>
    </w:p>
    <w:p w:rsidR="00B9264E" w:rsidRDefault="005C31CE">
      <w:pPr>
        <w:numPr>
          <w:ilvl w:val="0"/>
          <w:numId w:val="1"/>
        </w:numPr>
        <w:tabs>
          <w:tab w:val="left" w:pos="0"/>
        </w:tabs>
        <w:suppressAutoHyphens/>
        <w:spacing w:before="113" w:after="113" w:line="276" w:lineRule="auto"/>
        <w:ind w:firstLine="567"/>
        <w:jc w:val="both"/>
      </w:pPr>
      <w:r>
        <w:rPr>
          <w:rFonts w:ascii="Arial" w:hAnsi="Arial" w:cs="Arial"/>
          <w:sz w:val="22"/>
          <w:szCs w:val="22"/>
        </w:rPr>
        <w:t xml:space="preserve"> ordenar que seja refeito qualquer trabalho que não obedeça aos elementos de projeto e demais disposições contratuais, correndo por conta da contratada as despesas decorrentes da correção realizada;</w:t>
      </w:r>
    </w:p>
    <w:p w:rsidR="00B9264E" w:rsidRDefault="005C31CE">
      <w:pPr>
        <w:numPr>
          <w:ilvl w:val="0"/>
          <w:numId w:val="1"/>
        </w:numPr>
        <w:tabs>
          <w:tab w:val="left" w:pos="0"/>
        </w:tabs>
        <w:suppressAutoHyphens/>
        <w:spacing w:before="113" w:after="113" w:line="276" w:lineRule="auto"/>
        <w:ind w:firstLine="567"/>
        <w:jc w:val="both"/>
      </w:pPr>
      <w:r>
        <w:rPr>
          <w:rFonts w:ascii="Arial" w:hAnsi="Arial" w:cs="Arial"/>
          <w:sz w:val="22"/>
          <w:szCs w:val="22"/>
        </w:rPr>
        <w:t xml:space="preserve"> aprovar os serviços executados e realizar as respectivas medições.</w:t>
      </w:r>
    </w:p>
    <w:p w:rsidR="00B9264E" w:rsidRDefault="005C31CE">
      <w:pPr>
        <w:spacing w:before="113" w:after="113" w:line="276" w:lineRule="auto"/>
        <w:ind w:firstLine="567"/>
        <w:jc w:val="both"/>
      </w:pPr>
      <w:r>
        <w:rPr>
          <w:rFonts w:ascii="Arial" w:hAnsi="Arial" w:cs="Arial"/>
          <w:sz w:val="22"/>
          <w:szCs w:val="22"/>
        </w:rPr>
        <w:t xml:space="preserve">A presença da fiscalização durante a execução dos serviços, quaisquer que sejam os atos praticados no desempenho de suas funções, </w:t>
      </w:r>
      <w:r w:rsidR="004F4CE1">
        <w:rPr>
          <w:rFonts w:ascii="Arial" w:hAnsi="Arial" w:cs="Arial"/>
          <w:sz w:val="22"/>
          <w:szCs w:val="22"/>
        </w:rPr>
        <w:t>não implica solidariedade ou co-</w:t>
      </w:r>
      <w:r>
        <w:rPr>
          <w:rFonts w:ascii="Arial" w:hAnsi="Arial" w:cs="Arial"/>
          <w:sz w:val="22"/>
          <w:szCs w:val="22"/>
        </w:rPr>
        <w:t>responsabilidade com a construtora, que responderá única e integralmente pela execução dos serviços, inclusive pelos serviços executados por suas subcontratadas, na forma da legislação em vigor.</w:t>
      </w:r>
    </w:p>
    <w:p w:rsidR="00B9264E" w:rsidRDefault="005C31CE">
      <w:pPr>
        <w:pStyle w:val="Corpodetexto21"/>
        <w:spacing w:before="113" w:after="113" w:line="276" w:lineRule="auto"/>
        <w:ind w:firstLine="567"/>
      </w:pPr>
      <w:r>
        <w:rPr>
          <w:rFonts w:cs="Arial"/>
          <w:sz w:val="22"/>
          <w:szCs w:val="22"/>
        </w:rPr>
        <w:t>Os detalhes de serviços constantes e não mencionados neste memorial descritivo, assim como todos os detalhes de serviços aqui mencionados, que não constem nos desenhos, serão interpretados como fazendo parte do projeto.</w:t>
      </w:r>
    </w:p>
    <w:p w:rsidR="00B9264E" w:rsidRDefault="005C31CE">
      <w:pPr>
        <w:pStyle w:val="Recuodecorpodetexto3"/>
        <w:spacing w:before="113" w:after="113" w:line="276" w:lineRule="auto"/>
        <w:ind w:left="0" w:firstLine="567"/>
      </w:pPr>
      <w:r>
        <w:rPr>
          <w:rFonts w:cs="Arial"/>
          <w:sz w:val="22"/>
          <w:szCs w:val="22"/>
        </w:rPr>
        <w:t>Nenhuma modificação poderá ser feita sem o consentimento, por escrito, da fiscalização, assim como toda e qualquer alteração deverá ter a aprovação por escrito do profissional responsável pelo projeto específico a ser alterado.</w:t>
      </w:r>
    </w:p>
    <w:p w:rsidR="00B9264E" w:rsidRDefault="005C31CE">
      <w:pPr>
        <w:pStyle w:val="Recuodecorpodetexto3"/>
        <w:spacing w:before="113" w:after="113" w:line="276" w:lineRule="auto"/>
        <w:ind w:left="0" w:firstLine="567"/>
      </w:pPr>
      <w:r>
        <w:rPr>
          <w:rFonts w:cs="Arial"/>
          <w:sz w:val="22"/>
          <w:szCs w:val="22"/>
        </w:rPr>
        <w:t>Quando da apresentação do orçamento, fica subentendido que o Construtor não teve qualquer dúvida relacionada com a interpretação dos projetos e demais elementos fornecidos, permitindo-lhe assim elaborar proposta completa. Portanto, fica estabelecido que a realização, pelo Construtor, de qualquer elemento ou seção de serviços implicará na tácita aceitação e ratificação, por parte dele, dos materiais, processos e dispositivos adotados e preconizados nestas especificações, para o elemento ou seção de serviços executados.</w:t>
      </w:r>
    </w:p>
    <w:p w:rsidR="0050160D" w:rsidRPr="0050160D" w:rsidRDefault="0050160D" w:rsidP="0050160D"/>
    <w:p w:rsidR="00B9264E" w:rsidRDefault="005C31CE">
      <w:pPr>
        <w:pStyle w:val="Ttulo1"/>
        <w:spacing w:before="113" w:after="113" w:line="276" w:lineRule="auto"/>
        <w:ind w:firstLine="567"/>
        <w:jc w:val="center"/>
      </w:pPr>
      <w:bookmarkStart w:id="1" w:name="_Toc176231961"/>
      <w:bookmarkEnd w:id="1"/>
      <w:r>
        <w:rPr>
          <w:rFonts w:cs="Arial"/>
          <w:b w:val="0"/>
          <w:bCs/>
          <w:color w:val="00000A"/>
        </w:rPr>
        <w:t>B - DISPOSIÇÕES GERAIS</w:t>
      </w:r>
    </w:p>
    <w:p w:rsidR="00B9264E" w:rsidRDefault="005C31CE">
      <w:pPr>
        <w:spacing w:before="113" w:after="113" w:line="276" w:lineRule="auto"/>
        <w:ind w:firstLine="567"/>
        <w:jc w:val="both"/>
      </w:pPr>
      <w:r>
        <w:rPr>
          <w:rFonts w:ascii="Arial" w:hAnsi="Arial" w:cs="Arial"/>
          <w:sz w:val="24"/>
        </w:rPr>
        <w:tab/>
      </w:r>
    </w:p>
    <w:p w:rsidR="00B9264E" w:rsidRDefault="005C31CE">
      <w:pPr>
        <w:spacing w:before="113" w:after="113" w:line="276" w:lineRule="auto"/>
        <w:ind w:firstLine="567"/>
        <w:jc w:val="both"/>
      </w:pPr>
      <w:r>
        <w:rPr>
          <w:rFonts w:ascii="Arial" w:hAnsi="Arial" w:cs="Arial"/>
          <w:sz w:val="22"/>
          <w:szCs w:val="22"/>
        </w:rPr>
        <w:t>Os serviços contratados serão executados rigorosamente de acordo com as normas a seguir:</w:t>
      </w:r>
    </w:p>
    <w:p w:rsidR="00B9264E" w:rsidRDefault="005C31CE">
      <w:pPr>
        <w:spacing w:before="113" w:after="113" w:line="276" w:lineRule="auto"/>
        <w:ind w:firstLine="567"/>
        <w:jc w:val="both"/>
      </w:pPr>
      <w:r>
        <w:rPr>
          <w:rFonts w:ascii="Arial" w:hAnsi="Arial" w:cs="Arial"/>
          <w:sz w:val="22"/>
          <w:szCs w:val="22"/>
        </w:rPr>
        <w:tab/>
        <w:t>I - Todos os materiais serão de primeira qualidade e, salvo os expressamente excluídos adiante, serão inteiramente fornecidos pela CONTRATADA.</w:t>
      </w:r>
    </w:p>
    <w:p w:rsidR="00B9264E" w:rsidRDefault="005C31CE">
      <w:pPr>
        <w:spacing w:before="113" w:after="113" w:line="276" w:lineRule="auto"/>
        <w:ind w:firstLine="567"/>
        <w:jc w:val="both"/>
      </w:pPr>
      <w:r>
        <w:rPr>
          <w:rFonts w:ascii="Arial" w:hAnsi="Arial" w:cs="Arial"/>
          <w:sz w:val="22"/>
          <w:szCs w:val="22"/>
        </w:rPr>
        <w:tab/>
        <w:t xml:space="preserve">Para todos os materiais a seguir especificados, somente serão aceitos produtos rigorosamente equivalentes em qualidade e preço.   Nestas especificações deve ficar </w:t>
      </w:r>
      <w:r>
        <w:rPr>
          <w:rFonts w:ascii="Arial" w:hAnsi="Arial" w:cs="Arial"/>
          <w:sz w:val="22"/>
          <w:szCs w:val="22"/>
        </w:rPr>
        <w:lastRenderedPageBreak/>
        <w:t>perfeitamente claro que em todos os casos de caracterização de materiais ou equipamentos, por determinada marca, denominação ou fabricação, fica subentendida a alternativa “ou rigorosamente equivalente” a juízo da CONTRATANTE.</w:t>
      </w:r>
    </w:p>
    <w:p w:rsidR="00B9264E" w:rsidRDefault="005C31CE">
      <w:pPr>
        <w:spacing w:before="113" w:after="113" w:line="276" w:lineRule="auto"/>
        <w:ind w:firstLine="567"/>
        <w:jc w:val="both"/>
      </w:pPr>
      <w:r>
        <w:rPr>
          <w:rFonts w:ascii="Arial" w:hAnsi="Arial" w:cs="Arial"/>
          <w:sz w:val="22"/>
          <w:szCs w:val="22"/>
        </w:rPr>
        <w:tab/>
        <w:t>II - A mão-de-obra a empregar pela CONTRATADA deverá ser corretamente dimensionada para atender ao Cronograma de Execução das Obras, além de tecnicamente qualificada e especializada sempre que for necessário.   Os turnos de trabalho anormais, em domingos, feriados ou períodos noturnos, deverão ser comunicados por escrito com antecedência mínima de 24 horas, para que a fiscalização de obras acompanhe os serviços nestes períodos. Caso a fiscalização de obra ache necessária a admissão e/ou afastamento de qualquer funcionário para melhorar o desempenho na obra, a CONTRATADA deverá atender tal solicitação prontamente.</w:t>
      </w:r>
    </w:p>
    <w:p w:rsidR="00B9264E" w:rsidRDefault="005C31CE">
      <w:pPr>
        <w:spacing w:before="113" w:after="113" w:line="276" w:lineRule="auto"/>
        <w:ind w:firstLine="567"/>
        <w:jc w:val="both"/>
      </w:pPr>
      <w:r>
        <w:rPr>
          <w:rFonts w:ascii="Arial" w:hAnsi="Arial" w:cs="Arial"/>
          <w:sz w:val="22"/>
          <w:szCs w:val="22"/>
        </w:rPr>
        <w:tab/>
        <w:t>III - A CONTRATADA, ainda na condição de proponente, terá procedido a prévia visita ao local onde será realizada a obra a fim de tomar ciência das condições hoje existentes, locação e níveis, bem como minucioso estudo, verificação e comparação de todos os desenhos dos projetos de Arquitetura, inclusive detalhes, das especificações e demais documentos técnicos fornecidos pela CONTRATANTE para a execução da obra.</w:t>
      </w:r>
    </w:p>
    <w:p w:rsidR="00B9264E" w:rsidRDefault="005C31CE">
      <w:pPr>
        <w:spacing w:before="113" w:after="113" w:line="276" w:lineRule="auto"/>
        <w:ind w:firstLine="567"/>
        <w:jc w:val="both"/>
      </w:pPr>
      <w:r>
        <w:rPr>
          <w:rFonts w:ascii="Arial" w:hAnsi="Arial" w:cs="Arial"/>
          <w:sz w:val="22"/>
          <w:szCs w:val="22"/>
        </w:rPr>
        <w:tab/>
        <w:t>Dos resultados dessa verificação preliminar, terá a CONTRATADA, ainda na condição de proponente, dado imediata comunicação por escrito à CONTRATANTE antes da apresentação da proposta, apontando discrepâncias sobre qualquer transgressão a normas técnicas, regulamentos ou posturas de leis em vigor, de forma a serem sanados os erros, omissões ou discrepâncias que possam trazer embaraços ao perfeito desenvolvimento da obra.  Isto posto, a CONTRATANTE não aceitará, “a posteriori”, que a CONTRATADA venha a considerar como serviços extraordinários aqueles resultantes da interpretação dos desenhos do projeto, inclusive detalhes, e do prescrito neste memorial.</w:t>
      </w:r>
    </w:p>
    <w:p w:rsidR="00B9264E" w:rsidRDefault="005C31CE">
      <w:pPr>
        <w:spacing w:before="113" w:after="113" w:line="276" w:lineRule="auto"/>
        <w:ind w:firstLine="567"/>
        <w:jc w:val="both"/>
      </w:pPr>
      <w:r>
        <w:rPr>
          <w:rFonts w:ascii="Arial" w:hAnsi="Arial" w:cs="Arial"/>
          <w:sz w:val="22"/>
          <w:szCs w:val="22"/>
        </w:rPr>
        <w:t>IV - Os serviços serão executados em total e estrita observância das indicações constantes dos projetos fornecidos pela CONTRATANTE e referidos neste memorial.  Para solucionar divergências entre documentos contratuais, fica estabelecido que:</w:t>
      </w:r>
    </w:p>
    <w:p w:rsidR="00B9264E" w:rsidRDefault="005C31CE">
      <w:pPr>
        <w:spacing w:before="113" w:after="113" w:line="276" w:lineRule="auto"/>
        <w:ind w:firstLine="567"/>
        <w:jc w:val="both"/>
      </w:pPr>
      <w:r>
        <w:rPr>
          <w:rFonts w:ascii="Arial" w:hAnsi="Arial" w:cs="Arial"/>
          <w:sz w:val="22"/>
          <w:szCs w:val="22"/>
        </w:rPr>
        <w:t>- em caso de divergência entre o Memorial Descritivo e os desenhos do Projeto Arquitetônico, prevalecerá sempre o primeiro;</w:t>
      </w:r>
    </w:p>
    <w:p w:rsidR="00B9264E" w:rsidRDefault="005C31CE">
      <w:pPr>
        <w:spacing w:before="113" w:after="113" w:line="276" w:lineRule="auto"/>
        <w:ind w:firstLine="567"/>
        <w:jc w:val="both"/>
      </w:pPr>
      <w:r>
        <w:rPr>
          <w:rFonts w:ascii="Arial" w:hAnsi="Arial" w:cs="Arial"/>
          <w:sz w:val="22"/>
          <w:szCs w:val="22"/>
        </w:rPr>
        <w:t>- em caso de divergência entre o Memorial Descritivo e os desenhos dos projetos especializados - Estrutural e Instalações, prevalecerão sempre estes últimos;</w:t>
      </w:r>
    </w:p>
    <w:p w:rsidR="00B9264E" w:rsidRDefault="005C31CE">
      <w:pPr>
        <w:spacing w:before="113" w:after="113" w:line="276" w:lineRule="auto"/>
        <w:ind w:firstLine="567"/>
        <w:jc w:val="both"/>
      </w:pPr>
      <w:r>
        <w:rPr>
          <w:rFonts w:ascii="Arial" w:hAnsi="Arial" w:cs="Arial"/>
          <w:sz w:val="22"/>
          <w:szCs w:val="22"/>
        </w:rPr>
        <w:t>- em caso de divergência entre as cotas dos desenhos e suas dimensões, medidas em escala, prevalecerão sempre as primeiras;</w:t>
      </w:r>
    </w:p>
    <w:p w:rsidR="00B9264E" w:rsidRDefault="005C31CE">
      <w:pPr>
        <w:spacing w:before="113" w:after="113" w:line="276" w:lineRule="auto"/>
        <w:ind w:firstLine="567"/>
        <w:jc w:val="both"/>
      </w:pPr>
      <w:r>
        <w:rPr>
          <w:rFonts w:ascii="Arial" w:hAnsi="Arial" w:cs="Arial"/>
          <w:sz w:val="22"/>
          <w:szCs w:val="22"/>
        </w:rPr>
        <w:t>- em caso de divergência entre os desenhos de escalas diferentes, prevalecerão sempre os de maior escala;</w:t>
      </w:r>
    </w:p>
    <w:p w:rsidR="00B9264E" w:rsidRDefault="005C31CE">
      <w:pPr>
        <w:spacing w:before="113" w:after="113" w:line="276" w:lineRule="auto"/>
        <w:ind w:firstLine="567"/>
        <w:jc w:val="both"/>
      </w:pPr>
      <w:r>
        <w:rPr>
          <w:rFonts w:ascii="Arial" w:hAnsi="Arial" w:cs="Arial"/>
          <w:sz w:val="22"/>
          <w:szCs w:val="22"/>
        </w:rPr>
        <w:t>- em caso de divergência entre desenhos de datas diferentes, prevalecerão sempre os mais recentes;</w:t>
      </w:r>
    </w:p>
    <w:p w:rsidR="00B9264E" w:rsidRDefault="005C31CE">
      <w:pPr>
        <w:spacing w:before="113" w:after="113" w:line="276" w:lineRule="auto"/>
        <w:ind w:firstLine="567"/>
        <w:jc w:val="both"/>
      </w:pPr>
      <w:r>
        <w:rPr>
          <w:rFonts w:ascii="Arial" w:hAnsi="Arial" w:cs="Arial"/>
          <w:sz w:val="22"/>
          <w:szCs w:val="22"/>
        </w:rPr>
        <w:t>- em caso de divergência entre o quadro-resumo de esquadrias e as localizações destas nos desenhos, prevalecerão sempre essas últimas;</w:t>
      </w:r>
    </w:p>
    <w:p w:rsidR="00B9264E" w:rsidRDefault="005C31CE">
      <w:pPr>
        <w:spacing w:before="113" w:after="113" w:line="276" w:lineRule="auto"/>
        <w:ind w:firstLine="567"/>
        <w:jc w:val="both"/>
      </w:pPr>
      <w:r>
        <w:rPr>
          <w:rFonts w:ascii="Arial" w:hAnsi="Arial" w:cs="Arial"/>
          <w:sz w:val="22"/>
          <w:szCs w:val="22"/>
        </w:rPr>
        <w:lastRenderedPageBreak/>
        <w:t>- em caso de dúvida quanto à interpretação dos desenhos, das normas ou das especificações, orçamentos ou procedimentos contidos no Memorial Descritivo, será consultada a CONTRATANTE.</w:t>
      </w:r>
    </w:p>
    <w:p w:rsidR="00B9264E" w:rsidRDefault="005C31CE">
      <w:pPr>
        <w:spacing w:before="113" w:after="113" w:line="276" w:lineRule="auto"/>
        <w:ind w:firstLine="567"/>
        <w:jc w:val="both"/>
      </w:pPr>
      <w:r>
        <w:rPr>
          <w:rFonts w:ascii="Arial" w:hAnsi="Arial" w:cs="Arial"/>
          <w:sz w:val="22"/>
          <w:szCs w:val="22"/>
        </w:rPr>
        <w:t>V - Compete à CONTRATADA proceder à compatibilização dos projetos - de arquitetura, de estrutura, de instalações e outros -, oportunidade em que verificará eventuais interferências entre eles, tais como:</w:t>
      </w:r>
    </w:p>
    <w:p w:rsidR="00B9264E" w:rsidRDefault="005C31CE">
      <w:pPr>
        <w:spacing w:before="113" w:after="113" w:line="276" w:lineRule="auto"/>
        <w:ind w:firstLine="567"/>
        <w:jc w:val="both"/>
      </w:pPr>
      <w:r>
        <w:rPr>
          <w:rFonts w:ascii="Arial" w:hAnsi="Arial" w:cs="Arial"/>
          <w:sz w:val="22"/>
          <w:szCs w:val="22"/>
        </w:rPr>
        <w:t>- rede de dutos de ar condicionado em relação ao posicionamento de vigas, pilares e outros elementos estruturais;</w:t>
      </w:r>
    </w:p>
    <w:p w:rsidR="00B9264E" w:rsidRDefault="005C31CE">
      <w:pPr>
        <w:spacing w:before="113" w:after="113" w:line="276" w:lineRule="auto"/>
        <w:ind w:firstLine="567"/>
        <w:jc w:val="both"/>
      </w:pPr>
      <w:r>
        <w:rPr>
          <w:rFonts w:ascii="Arial" w:hAnsi="Arial" w:cs="Arial"/>
          <w:sz w:val="22"/>
          <w:szCs w:val="22"/>
        </w:rPr>
        <w:t>- tubulações de água e de esgotos em relação a esses mesmos elementos estruturais;</w:t>
      </w:r>
    </w:p>
    <w:p w:rsidR="00B9264E" w:rsidRDefault="005C31CE">
      <w:pPr>
        <w:spacing w:before="113" w:after="113" w:line="276" w:lineRule="auto"/>
        <w:ind w:firstLine="567"/>
        <w:jc w:val="both"/>
      </w:pPr>
      <w:r>
        <w:rPr>
          <w:rFonts w:ascii="Arial" w:hAnsi="Arial" w:cs="Arial"/>
          <w:sz w:val="22"/>
          <w:szCs w:val="22"/>
        </w:rPr>
        <w:t>- altura de vigas, especialmente em escadas, com vistas ao trânsito de pessoas.</w:t>
      </w:r>
    </w:p>
    <w:p w:rsidR="00B9264E" w:rsidRDefault="005C31CE">
      <w:pPr>
        <w:spacing w:before="113" w:after="113" w:line="276" w:lineRule="auto"/>
        <w:ind w:firstLine="567"/>
        <w:jc w:val="both"/>
      </w:pPr>
      <w:r>
        <w:rPr>
          <w:rFonts w:ascii="Arial" w:hAnsi="Arial" w:cs="Arial"/>
          <w:sz w:val="22"/>
          <w:szCs w:val="22"/>
        </w:rPr>
        <w:t>Caso seja detectado qualquer problema dessa espécie, a CONTRATADA providenciará a modificação necessária - em um ou mais projetos - submetendo a solução encontrada ao exame e autenticação da fiscalização, última palavra a respeito do assunto, sem qualquer ônus para a CONTRATANTE.</w:t>
      </w:r>
    </w:p>
    <w:p w:rsidR="00B9264E" w:rsidRDefault="005C31CE">
      <w:pPr>
        <w:spacing w:before="113" w:after="113" w:line="276" w:lineRule="auto"/>
        <w:ind w:firstLine="567"/>
        <w:jc w:val="both"/>
      </w:pPr>
      <w:r>
        <w:rPr>
          <w:rFonts w:ascii="Arial" w:hAnsi="Arial" w:cs="Arial"/>
          <w:sz w:val="22"/>
          <w:szCs w:val="22"/>
        </w:rPr>
        <w:tab/>
        <w:t>VI - Cabe à CONTRATADA elaborar, de acord</w:t>
      </w:r>
      <w:r w:rsidR="00BD7D1A">
        <w:rPr>
          <w:rFonts w:ascii="Arial" w:hAnsi="Arial" w:cs="Arial"/>
          <w:sz w:val="22"/>
          <w:szCs w:val="22"/>
        </w:rPr>
        <w:t xml:space="preserve">o com as necessidades da obra, </w:t>
      </w:r>
      <w:r>
        <w:rPr>
          <w:rFonts w:ascii="Arial" w:hAnsi="Arial" w:cs="Arial"/>
          <w:sz w:val="22"/>
          <w:szCs w:val="22"/>
        </w:rPr>
        <w:t xml:space="preserve">desenhos </w:t>
      </w:r>
      <w:r w:rsidR="00BD7D1A">
        <w:rPr>
          <w:rFonts w:ascii="Arial" w:hAnsi="Arial" w:cs="Arial"/>
          <w:sz w:val="22"/>
          <w:szCs w:val="22"/>
        </w:rPr>
        <w:t>complementares, os</w:t>
      </w:r>
      <w:r>
        <w:rPr>
          <w:rFonts w:ascii="Arial" w:hAnsi="Arial" w:cs="Arial"/>
          <w:sz w:val="22"/>
          <w:szCs w:val="22"/>
        </w:rPr>
        <w:t xml:space="preserve"> quais serão previamente examinados e </w:t>
      </w:r>
      <w:r w:rsidR="00BD7D1A">
        <w:rPr>
          <w:rFonts w:ascii="Arial" w:hAnsi="Arial" w:cs="Arial"/>
          <w:sz w:val="22"/>
          <w:szCs w:val="22"/>
        </w:rPr>
        <w:t>autenticados, se</w:t>
      </w:r>
      <w:r>
        <w:rPr>
          <w:rFonts w:ascii="Arial" w:hAnsi="Arial" w:cs="Arial"/>
          <w:sz w:val="22"/>
          <w:szCs w:val="22"/>
        </w:rPr>
        <w:t xml:space="preserve"> for o </w:t>
      </w:r>
      <w:r w:rsidR="00BD7D1A">
        <w:rPr>
          <w:rFonts w:ascii="Arial" w:hAnsi="Arial" w:cs="Arial"/>
          <w:sz w:val="22"/>
          <w:szCs w:val="22"/>
        </w:rPr>
        <w:t>caso, pela</w:t>
      </w:r>
      <w:r>
        <w:rPr>
          <w:rFonts w:ascii="Arial" w:hAnsi="Arial" w:cs="Arial"/>
          <w:sz w:val="22"/>
          <w:szCs w:val="22"/>
        </w:rPr>
        <w:t xml:space="preserve"> CONTRATANTE. Durante a construção, poderá a CONTRATANTE apresentar desenhos complementares, os quais serão, também, devidamente autenticados pela CONTRATADA. </w:t>
      </w:r>
    </w:p>
    <w:p w:rsidR="00B9264E" w:rsidRDefault="005C31CE">
      <w:pPr>
        <w:spacing w:before="113" w:after="113" w:line="276" w:lineRule="auto"/>
        <w:ind w:firstLine="567"/>
        <w:jc w:val="both"/>
      </w:pPr>
      <w:r>
        <w:rPr>
          <w:rFonts w:ascii="Arial" w:hAnsi="Arial" w:cs="Arial"/>
          <w:sz w:val="22"/>
          <w:szCs w:val="22"/>
        </w:rPr>
        <w:tab/>
        <w:t>VII - Serão impugnados pela fiscalização todos os trabalhos que não satisfaçam às condições contratuais. Ficará a CONTRATADA obrigada a demolir e a refazer os trabalhos impugnados, ficando por sua conta exclusiva as despesas decorrentes dessas providências.</w:t>
      </w:r>
    </w:p>
    <w:p w:rsidR="00050FF7" w:rsidRDefault="00050FF7" w:rsidP="00050FF7">
      <w:pPr>
        <w:tabs>
          <w:tab w:val="left" w:pos="0"/>
          <w:tab w:val="left" w:pos="1134"/>
        </w:tabs>
        <w:spacing w:before="113" w:after="113" w:line="276" w:lineRule="auto"/>
        <w:jc w:val="both"/>
        <w:textAlignment w:val="baseline"/>
        <w:rPr>
          <w:rFonts w:ascii="Arial" w:hAnsi="Arial" w:cs="Arial"/>
          <w:sz w:val="22"/>
          <w:szCs w:val="22"/>
        </w:rPr>
      </w:pPr>
    </w:p>
    <w:p w:rsidR="00B9264E" w:rsidRDefault="005C31CE">
      <w:pPr>
        <w:tabs>
          <w:tab w:val="left" w:pos="0"/>
          <w:tab w:val="left" w:pos="1134"/>
        </w:tabs>
        <w:spacing w:before="113" w:after="113" w:line="276" w:lineRule="auto"/>
        <w:ind w:firstLine="567"/>
        <w:jc w:val="both"/>
        <w:textAlignment w:val="baseline"/>
      </w:pPr>
      <w:r>
        <w:rPr>
          <w:rFonts w:ascii="Arial" w:hAnsi="Arial" w:cs="Arial"/>
          <w:sz w:val="22"/>
          <w:szCs w:val="22"/>
        </w:rPr>
        <w:t>AMOSTRAS E CRITÉRIOS DE ANALOGIA</w:t>
      </w:r>
    </w:p>
    <w:p w:rsidR="00B9264E" w:rsidRDefault="005C31CE">
      <w:pPr>
        <w:tabs>
          <w:tab w:val="left" w:pos="0"/>
        </w:tabs>
        <w:spacing w:before="113" w:after="113" w:line="276" w:lineRule="auto"/>
        <w:ind w:firstLine="567"/>
        <w:jc w:val="both"/>
        <w:textAlignment w:val="baseline"/>
      </w:pPr>
      <w:r>
        <w:rPr>
          <w:rFonts w:ascii="Arial" w:hAnsi="Arial" w:cs="Arial"/>
          <w:sz w:val="22"/>
          <w:szCs w:val="22"/>
        </w:rPr>
        <w:t>A CONTRATADA deverá submeter à apreciação da Fiscalização amostras dos materiais e/ou acabamentos a serem utilizados na obra, podendo ser danificadas no processo de verificação.</w:t>
      </w:r>
    </w:p>
    <w:p w:rsidR="00B9264E" w:rsidRDefault="005C31CE">
      <w:pPr>
        <w:tabs>
          <w:tab w:val="left" w:pos="0"/>
          <w:tab w:val="left" w:pos="1134"/>
        </w:tabs>
        <w:spacing w:before="113" w:after="113" w:line="276" w:lineRule="auto"/>
        <w:ind w:firstLine="567"/>
        <w:jc w:val="both"/>
        <w:textAlignment w:val="baseline"/>
      </w:pPr>
      <w:r>
        <w:rPr>
          <w:rFonts w:ascii="Arial" w:hAnsi="Arial" w:cs="Arial"/>
          <w:sz w:val="22"/>
          <w:szCs w:val="22"/>
        </w:rPr>
        <w:t>Todos os materiais e/ou equipamentos a empregar nas obras deverão ser novos, de qualidade compatível com o serviço respectivo, devendo satisfazer rigorosamente às Especificações de Materiais e Equipamentos. Não será admitido o emprego de materiais usados ou de materiais diferentes dos especificados.</w:t>
      </w:r>
    </w:p>
    <w:p w:rsidR="00B9264E" w:rsidRDefault="005C31CE">
      <w:pPr>
        <w:tabs>
          <w:tab w:val="left" w:pos="0"/>
          <w:tab w:val="left" w:pos="1134"/>
        </w:tabs>
        <w:spacing w:before="113" w:after="113" w:line="276" w:lineRule="auto"/>
        <w:ind w:firstLine="567"/>
        <w:jc w:val="both"/>
        <w:textAlignment w:val="baseline"/>
      </w:pPr>
      <w:r>
        <w:rPr>
          <w:rFonts w:ascii="Arial" w:hAnsi="Arial" w:cs="Arial"/>
          <w:sz w:val="22"/>
          <w:szCs w:val="22"/>
        </w:rPr>
        <w:t>A CONTRATADA só poderá aplicar qualquer material e/ou equipamento depois de submetê-lo a exame e aprovação da Fiscalização, a quem caberá impugnar o seu emprego, quando em desacordo com o previsto.</w:t>
      </w:r>
    </w:p>
    <w:p w:rsidR="00B9264E" w:rsidRDefault="005C31CE">
      <w:pPr>
        <w:tabs>
          <w:tab w:val="left" w:pos="0"/>
          <w:tab w:val="left" w:pos="1134"/>
        </w:tabs>
        <w:spacing w:before="113" w:after="113" w:line="276" w:lineRule="auto"/>
        <w:ind w:firstLine="567"/>
        <w:jc w:val="both"/>
        <w:textAlignment w:val="baseline"/>
      </w:pPr>
      <w:r>
        <w:rPr>
          <w:rFonts w:ascii="Arial" w:hAnsi="Arial" w:cs="Arial"/>
          <w:sz w:val="22"/>
          <w:szCs w:val="22"/>
        </w:rPr>
        <w:t>O Município de Itajaí se reserva o direito de, em qualquer época, testar e ensaiar qualquer peça, elemento ou parte da construção, podendo rejeitá-las, observadas as normas e especificações da ABNT, com despesas a cargo da CONTRATADA.</w:t>
      </w:r>
    </w:p>
    <w:p w:rsidR="00B9264E" w:rsidRDefault="005C31CE">
      <w:pPr>
        <w:tabs>
          <w:tab w:val="left" w:pos="0"/>
          <w:tab w:val="left" w:pos="1134"/>
        </w:tabs>
        <w:spacing w:before="113" w:after="113" w:line="276" w:lineRule="auto"/>
        <w:ind w:firstLine="567"/>
        <w:jc w:val="both"/>
        <w:textAlignment w:val="baseline"/>
      </w:pPr>
      <w:r>
        <w:rPr>
          <w:rFonts w:ascii="Arial" w:hAnsi="Arial" w:cs="Arial"/>
          <w:sz w:val="22"/>
          <w:szCs w:val="22"/>
        </w:rPr>
        <w:lastRenderedPageBreak/>
        <w:t>As amostras de materiais, depois de aprovadas pela Fiscalização, serão cuidadosamente conservadas no canteiro da obra, até o fim dos trabalhos, de forma a facultar, a qualquer tempo, a verificação de sua perfeita correspondência aos materiais fornecidos ou já empregados.</w:t>
      </w:r>
    </w:p>
    <w:p w:rsidR="00B9264E" w:rsidRDefault="005C31CE">
      <w:pPr>
        <w:tabs>
          <w:tab w:val="left" w:pos="0"/>
          <w:tab w:val="left" w:pos="1134"/>
        </w:tabs>
        <w:spacing w:before="113" w:after="113" w:line="276" w:lineRule="auto"/>
        <w:ind w:firstLine="567"/>
        <w:jc w:val="both"/>
        <w:textAlignment w:val="baseline"/>
      </w:pPr>
      <w:r>
        <w:rPr>
          <w:rFonts w:ascii="Arial" w:hAnsi="Arial" w:cs="Arial"/>
          <w:sz w:val="22"/>
          <w:szCs w:val="22"/>
        </w:rPr>
        <w:t>Quando houver motivos ponderáveis para substituição de um material especificado por outro, a CONTRATADA apresentará, por escrito, a proposta de substituição, instruindo-a com as razões determinantes do pedido, com o orçamento do material especificado na substituição da proposta.</w:t>
      </w:r>
    </w:p>
    <w:p w:rsidR="00B9264E" w:rsidRDefault="005C31CE">
      <w:pPr>
        <w:tabs>
          <w:tab w:val="left" w:pos="0"/>
          <w:tab w:val="left" w:pos="1134"/>
        </w:tabs>
        <w:spacing w:before="113" w:after="113" w:line="276" w:lineRule="auto"/>
        <w:ind w:firstLine="567"/>
        <w:jc w:val="both"/>
        <w:textAlignment w:val="baseline"/>
      </w:pPr>
      <w:r>
        <w:rPr>
          <w:rFonts w:ascii="Arial" w:hAnsi="Arial" w:cs="Arial"/>
          <w:sz w:val="22"/>
          <w:szCs w:val="22"/>
        </w:rPr>
        <w:t>A substituição somente será aprovada quando da mesma resultar melhoria técnica ou similaridade comprovada, a critério do Município, e se processará com compensação financeira para as partes, devendo ser previamente autorizada pela contratante. Quando não houver compensação financeira, a substituição poderá ser autorizada pela Fiscalização no Diário de Obra e/ou Ofício/notificação.</w:t>
      </w:r>
    </w:p>
    <w:p w:rsidR="00B9264E" w:rsidRDefault="005C31CE">
      <w:pPr>
        <w:tabs>
          <w:tab w:val="left" w:pos="0"/>
          <w:tab w:val="left" w:pos="1134"/>
        </w:tabs>
        <w:spacing w:before="113" w:after="113" w:line="276" w:lineRule="auto"/>
        <w:ind w:firstLine="567"/>
        <w:jc w:val="both"/>
        <w:textAlignment w:val="baseline"/>
      </w:pPr>
      <w:r>
        <w:rPr>
          <w:rFonts w:ascii="Arial" w:hAnsi="Arial" w:cs="Arial"/>
          <w:sz w:val="22"/>
          <w:szCs w:val="22"/>
        </w:rPr>
        <w:t>A consulta sobre similaridade deverá ser efetuada pela CONTRATADA em tempo oportuno, não admitindo a Fiscalização, em nenhuma hipótese, que a referida consulta sirva para justificar o não cumprimento dos prazos estabelecidos no Contrato.</w:t>
      </w:r>
    </w:p>
    <w:p w:rsidR="00B9264E" w:rsidRDefault="005C31CE">
      <w:pPr>
        <w:tabs>
          <w:tab w:val="left" w:pos="0"/>
          <w:tab w:val="left" w:pos="1134"/>
        </w:tabs>
        <w:spacing w:before="113" w:after="113" w:line="276" w:lineRule="auto"/>
        <w:ind w:firstLine="567"/>
        <w:jc w:val="both"/>
        <w:textAlignment w:val="baseline"/>
      </w:pPr>
      <w:r>
        <w:rPr>
          <w:rFonts w:ascii="Arial" w:hAnsi="Arial" w:cs="Arial"/>
          <w:sz w:val="22"/>
          <w:szCs w:val="22"/>
        </w:rPr>
        <w:t>Caberá à parte interessada na substituição o ônus da apresentação de toda a documentação necessária à análise.</w:t>
      </w:r>
    </w:p>
    <w:p w:rsidR="00B9264E" w:rsidRDefault="005C31CE">
      <w:pPr>
        <w:tabs>
          <w:tab w:val="left" w:pos="0"/>
          <w:tab w:val="left" w:pos="1134"/>
        </w:tabs>
        <w:spacing w:before="113" w:after="113" w:line="276" w:lineRule="auto"/>
        <w:ind w:firstLine="567"/>
        <w:jc w:val="both"/>
        <w:textAlignment w:val="baseline"/>
      </w:pPr>
      <w:r>
        <w:rPr>
          <w:rFonts w:ascii="Arial" w:hAnsi="Arial" w:cs="Arial"/>
          <w:sz w:val="22"/>
          <w:szCs w:val="22"/>
        </w:rPr>
        <w:t>A similaridade será julgada, em qualquer caso, pela contratante.</w:t>
      </w:r>
    </w:p>
    <w:p w:rsidR="00B9264E" w:rsidRDefault="005C31CE">
      <w:pPr>
        <w:tabs>
          <w:tab w:val="left" w:pos="0"/>
          <w:tab w:val="left" w:pos="1134"/>
        </w:tabs>
        <w:spacing w:before="113" w:after="113" w:line="276" w:lineRule="auto"/>
        <w:ind w:firstLine="567"/>
        <w:jc w:val="both"/>
        <w:textAlignment w:val="baseline"/>
      </w:pPr>
      <w:r>
        <w:rPr>
          <w:rFonts w:ascii="Arial" w:hAnsi="Arial" w:cs="Arial"/>
          <w:sz w:val="22"/>
          <w:szCs w:val="22"/>
        </w:rPr>
        <w:t xml:space="preserve">Após o recebimento provisório da obra ou serviço, e até o seu recebimento definitivo, a CONTRATADA deverá fornecer toda a assistência técnica necessária à solução das imperfeições detectadas na vistoria final, bem como as surgidas neste período, </w:t>
      </w:r>
      <w:r w:rsidR="00BD7D1A">
        <w:rPr>
          <w:rFonts w:ascii="Arial" w:hAnsi="Arial" w:cs="Arial"/>
          <w:sz w:val="22"/>
          <w:szCs w:val="22"/>
        </w:rPr>
        <w:t>independentemente</w:t>
      </w:r>
      <w:r>
        <w:rPr>
          <w:rFonts w:ascii="Arial" w:hAnsi="Arial" w:cs="Arial"/>
          <w:sz w:val="22"/>
          <w:szCs w:val="22"/>
        </w:rPr>
        <w:t xml:space="preserve"> de sua responsabilidade civil.</w:t>
      </w:r>
    </w:p>
    <w:p w:rsidR="008450F3" w:rsidRDefault="008450F3" w:rsidP="00A645D2">
      <w:pPr>
        <w:tabs>
          <w:tab w:val="left" w:pos="0"/>
          <w:tab w:val="left" w:pos="1134"/>
        </w:tabs>
        <w:spacing w:before="113" w:after="113" w:line="276" w:lineRule="auto"/>
        <w:jc w:val="both"/>
        <w:textAlignment w:val="baseline"/>
        <w:rPr>
          <w:rFonts w:ascii="Arial" w:hAnsi="Arial" w:cs="Arial"/>
          <w:sz w:val="22"/>
          <w:szCs w:val="22"/>
        </w:rPr>
      </w:pPr>
    </w:p>
    <w:p w:rsidR="00B9264E" w:rsidRDefault="005C31CE">
      <w:pPr>
        <w:spacing w:before="113" w:after="113" w:line="276" w:lineRule="auto"/>
        <w:ind w:firstLine="567"/>
        <w:jc w:val="both"/>
      </w:pPr>
      <w:r>
        <w:rPr>
          <w:rFonts w:ascii="Arial" w:hAnsi="Arial" w:cs="Arial"/>
          <w:sz w:val="22"/>
          <w:szCs w:val="22"/>
        </w:rPr>
        <w:t>ATUALIZAÇÃO DE PROJETOS (“AS BUILT”)</w:t>
      </w:r>
    </w:p>
    <w:p w:rsidR="00B9264E" w:rsidRDefault="005C31CE">
      <w:pPr>
        <w:tabs>
          <w:tab w:val="left" w:pos="1134"/>
        </w:tabs>
        <w:spacing w:before="113" w:after="113" w:line="276" w:lineRule="auto"/>
        <w:ind w:firstLine="567"/>
        <w:jc w:val="both"/>
      </w:pPr>
      <w:r>
        <w:rPr>
          <w:rFonts w:ascii="Arial" w:hAnsi="Arial" w:cs="Arial"/>
          <w:sz w:val="22"/>
          <w:szCs w:val="22"/>
        </w:rPr>
        <w:t>Quando a fiscalização julgar necessário, caberá a Contratada providenciar a atualização de projetos “As Built” sem ônus para PMI, como forma de assegurar fidelidade entre os projetos e obra, que necessitar sofrer alterações no andamento dos trabalhos, conforme o executado. Esta será sob forma gráfica, memorial e relatório fotográfico. Todo material que se fizer necessário à apresentação, como disquetes, encadernações, revelação e cópias fotográficas correrão por conta da Contratada.</w:t>
      </w:r>
    </w:p>
    <w:p w:rsidR="00B9264E" w:rsidRDefault="005C31CE">
      <w:pPr>
        <w:spacing w:before="113" w:after="113" w:line="276" w:lineRule="auto"/>
        <w:ind w:firstLine="567"/>
        <w:jc w:val="both"/>
        <w:rPr>
          <w:rFonts w:ascii="Arial" w:hAnsi="Arial" w:cs="Arial"/>
          <w:sz w:val="22"/>
          <w:szCs w:val="22"/>
        </w:rPr>
      </w:pPr>
      <w:r>
        <w:rPr>
          <w:rFonts w:ascii="Arial" w:hAnsi="Arial" w:cs="Arial"/>
          <w:sz w:val="22"/>
          <w:szCs w:val="22"/>
        </w:rPr>
        <w:t>O “As Built” será entregue até 30 (trinta) dias corridos, após a expedição do termo de recebimento provisório da obra, para a fiscalização; ficando vinculada à última medição, conforme contrato.</w:t>
      </w:r>
    </w:p>
    <w:p w:rsidR="00747F00" w:rsidRDefault="00747F00">
      <w:pPr>
        <w:spacing w:before="113" w:after="113" w:line="276" w:lineRule="auto"/>
        <w:ind w:firstLine="567"/>
        <w:jc w:val="both"/>
      </w:pPr>
    </w:p>
    <w:p w:rsidR="00B9264E" w:rsidRDefault="005C31CE">
      <w:pPr>
        <w:spacing w:before="113" w:after="113" w:line="276" w:lineRule="auto"/>
        <w:ind w:firstLine="567"/>
      </w:pPr>
      <w:r>
        <w:rPr>
          <w:rFonts w:ascii="Arial" w:hAnsi="Arial" w:cs="Arial"/>
          <w:sz w:val="24"/>
          <w:szCs w:val="24"/>
        </w:rPr>
        <w:t>INSTALAÇÃO E ADMINISTRAÇÃO DA OBRA</w:t>
      </w:r>
    </w:p>
    <w:p w:rsidR="00B9264E" w:rsidRDefault="005C31CE">
      <w:pPr>
        <w:spacing w:before="113" w:after="113" w:line="276" w:lineRule="auto"/>
        <w:ind w:firstLine="567"/>
        <w:jc w:val="both"/>
      </w:pPr>
      <w:r>
        <w:rPr>
          <w:rFonts w:ascii="Arial" w:hAnsi="Arial" w:cs="Arial"/>
          <w:sz w:val="22"/>
          <w:szCs w:val="22"/>
        </w:rPr>
        <w:t>ADMINISTRAÇÃO DE OBRA</w:t>
      </w:r>
    </w:p>
    <w:p w:rsidR="00B9264E" w:rsidRDefault="005C31CE">
      <w:pPr>
        <w:spacing w:before="113" w:after="113" w:line="276" w:lineRule="auto"/>
        <w:ind w:firstLine="567"/>
        <w:jc w:val="both"/>
      </w:pPr>
      <w:r>
        <w:rPr>
          <w:rFonts w:ascii="Arial" w:hAnsi="Arial" w:cs="Arial"/>
          <w:sz w:val="22"/>
          <w:szCs w:val="22"/>
        </w:rPr>
        <w:lastRenderedPageBreak/>
        <w:t>O canteiro de obras será dirigido por Engenheiro ou Arquiteto, devidamente inscrito no Conselho Regional de Engenharia e Agronomia ou no CAU Conselho de Arquitetura e Urbanismo da região sob a qual esteja jurisdicionada a obra.  A condução do trabalho de construção será exercida de maneira efetiva e em tempo integral pelo referido profissional.  Todo o contato entre a fiscalização e a CONTRATADA será, de preferência, procedido através do Engenheiro ou Arquiteto.  Para auxiliá-los na supervisão dos trabalhos, haverá o Encarregado-Geral (preposto).  O dimensionamento da equipe de Encarregados e Auxiliares ficará a cargo da CONTRATADA, de acordo com o plano de construção previamente estabelecido.</w:t>
      </w:r>
    </w:p>
    <w:p w:rsidR="00B9264E" w:rsidRDefault="005C31CE">
      <w:pPr>
        <w:spacing w:before="113" w:after="113" w:line="276" w:lineRule="auto"/>
        <w:ind w:firstLine="567"/>
        <w:jc w:val="both"/>
      </w:pPr>
      <w:r>
        <w:rPr>
          <w:rFonts w:ascii="Arial" w:hAnsi="Arial" w:cs="Arial"/>
          <w:b/>
          <w:sz w:val="22"/>
          <w:szCs w:val="22"/>
        </w:rPr>
        <w:t>Seguros</w:t>
      </w:r>
    </w:p>
    <w:p w:rsidR="00B9264E" w:rsidRDefault="005C31CE">
      <w:pPr>
        <w:tabs>
          <w:tab w:val="left" w:pos="0"/>
          <w:tab w:val="left" w:pos="1134"/>
        </w:tabs>
        <w:spacing w:before="113" w:after="113" w:line="276" w:lineRule="auto"/>
        <w:ind w:firstLine="567"/>
        <w:jc w:val="both"/>
        <w:textAlignment w:val="baseline"/>
      </w:pPr>
      <w:r>
        <w:rPr>
          <w:rFonts w:ascii="Arial" w:hAnsi="Arial" w:cs="Arial"/>
          <w:sz w:val="22"/>
          <w:szCs w:val="22"/>
        </w:rPr>
        <w:t xml:space="preserve">A CONTRATADA deverá providenciar, as suas expensas os seguros listados a seguir: </w:t>
      </w:r>
    </w:p>
    <w:p w:rsidR="00B9264E" w:rsidRDefault="005C31CE">
      <w:pPr>
        <w:pStyle w:val="PargrafodaLista"/>
        <w:numPr>
          <w:ilvl w:val="0"/>
          <w:numId w:val="2"/>
        </w:numPr>
        <w:tabs>
          <w:tab w:val="left" w:pos="0"/>
          <w:tab w:val="left" w:pos="1134"/>
        </w:tabs>
        <w:spacing w:before="113" w:after="113" w:line="276" w:lineRule="auto"/>
        <w:ind w:left="0" w:firstLine="567"/>
        <w:jc w:val="both"/>
        <w:textAlignment w:val="baseline"/>
      </w:pPr>
      <w:r>
        <w:rPr>
          <w:rFonts w:ascii="Arial" w:hAnsi="Arial" w:cs="Arial"/>
          <w:sz w:val="22"/>
          <w:szCs w:val="22"/>
        </w:rPr>
        <w:t>Seguro de Risco de Engenharia;</w:t>
      </w:r>
    </w:p>
    <w:p w:rsidR="00B9264E" w:rsidRDefault="005C31CE">
      <w:pPr>
        <w:pStyle w:val="PargrafodaLista"/>
        <w:numPr>
          <w:ilvl w:val="0"/>
          <w:numId w:val="2"/>
        </w:numPr>
        <w:tabs>
          <w:tab w:val="left" w:pos="0"/>
          <w:tab w:val="left" w:pos="1134"/>
        </w:tabs>
        <w:spacing w:before="113" w:after="113" w:line="276" w:lineRule="auto"/>
        <w:ind w:left="0" w:firstLine="567"/>
        <w:jc w:val="both"/>
        <w:textAlignment w:val="baseline"/>
      </w:pPr>
      <w:r>
        <w:rPr>
          <w:rFonts w:ascii="Arial" w:hAnsi="Arial" w:cs="Arial"/>
          <w:sz w:val="22"/>
          <w:szCs w:val="22"/>
        </w:rPr>
        <w:t>Importância segurada, igual ao valor do Contrato a ser assinado.</w:t>
      </w:r>
    </w:p>
    <w:p w:rsidR="00B9264E" w:rsidRDefault="005C31CE">
      <w:pPr>
        <w:pStyle w:val="PargrafodaLista"/>
        <w:numPr>
          <w:ilvl w:val="0"/>
          <w:numId w:val="2"/>
        </w:numPr>
        <w:tabs>
          <w:tab w:val="left" w:pos="0"/>
          <w:tab w:val="left" w:pos="1134"/>
        </w:tabs>
        <w:spacing w:before="113" w:after="113" w:line="276" w:lineRule="auto"/>
        <w:ind w:left="0" w:firstLine="567"/>
        <w:jc w:val="both"/>
        <w:textAlignment w:val="baseline"/>
      </w:pPr>
      <w:r>
        <w:rPr>
          <w:rFonts w:ascii="Arial" w:hAnsi="Arial" w:cs="Arial"/>
          <w:sz w:val="22"/>
          <w:szCs w:val="22"/>
        </w:rPr>
        <w:t>Vigência dos Seguros, igual ao Prazo da Obra ou Serviço.</w:t>
      </w:r>
    </w:p>
    <w:p w:rsidR="00050FF7" w:rsidRDefault="00050FF7">
      <w:pPr>
        <w:tabs>
          <w:tab w:val="left" w:pos="0"/>
          <w:tab w:val="left" w:pos="1134"/>
        </w:tabs>
        <w:spacing w:before="113" w:after="113" w:line="276" w:lineRule="auto"/>
        <w:ind w:firstLine="567"/>
        <w:jc w:val="both"/>
        <w:textAlignment w:val="baseline"/>
        <w:rPr>
          <w:rFonts w:ascii="Arial" w:hAnsi="Arial" w:cs="Arial"/>
          <w:b/>
          <w:sz w:val="22"/>
          <w:szCs w:val="22"/>
        </w:rPr>
      </w:pPr>
    </w:p>
    <w:p w:rsidR="00B9264E" w:rsidRDefault="005C31CE">
      <w:pPr>
        <w:tabs>
          <w:tab w:val="left" w:pos="0"/>
          <w:tab w:val="left" w:pos="1134"/>
        </w:tabs>
        <w:spacing w:before="113" w:after="113" w:line="276" w:lineRule="auto"/>
        <w:ind w:firstLine="567"/>
        <w:jc w:val="both"/>
        <w:textAlignment w:val="baseline"/>
      </w:pPr>
      <w:r>
        <w:rPr>
          <w:rFonts w:ascii="Arial" w:hAnsi="Arial" w:cs="Arial"/>
          <w:b/>
          <w:sz w:val="22"/>
          <w:szCs w:val="22"/>
        </w:rPr>
        <w:t>Transporte de Materiais</w:t>
      </w:r>
    </w:p>
    <w:p w:rsidR="00B9264E" w:rsidRDefault="005C31CE">
      <w:pPr>
        <w:tabs>
          <w:tab w:val="left" w:pos="0"/>
          <w:tab w:val="left" w:pos="1134"/>
        </w:tabs>
        <w:spacing w:before="113" w:after="113" w:line="276" w:lineRule="auto"/>
        <w:ind w:firstLine="567"/>
        <w:jc w:val="both"/>
        <w:textAlignment w:val="baseline"/>
      </w:pPr>
      <w:r>
        <w:rPr>
          <w:rFonts w:ascii="Arial" w:hAnsi="Arial" w:cs="Arial"/>
          <w:sz w:val="22"/>
          <w:szCs w:val="22"/>
        </w:rPr>
        <w:t>O transporte de materiais e equipamentos referentes à execução da obra ou serviço será de responsabilidade da CONTRATADA.</w:t>
      </w:r>
    </w:p>
    <w:p w:rsidR="00B9264E" w:rsidRDefault="005C31CE">
      <w:pPr>
        <w:tabs>
          <w:tab w:val="left" w:pos="0"/>
          <w:tab w:val="left" w:pos="1134"/>
        </w:tabs>
        <w:spacing w:before="113" w:after="113" w:line="276" w:lineRule="auto"/>
        <w:ind w:firstLine="567"/>
        <w:jc w:val="both"/>
        <w:textAlignment w:val="baseline"/>
      </w:pPr>
      <w:r>
        <w:rPr>
          <w:rFonts w:ascii="Arial" w:hAnsi="Arial" w:cs="Arial"/>
          <w:b/>
          <w:sz w:val="22"/>
          <w:szCs w:val="22"/>
        </w:rPr>
        <w:t>Arremates Finais</w:t>
      </w:r>
    </w:p>
    <w:p w:rsidR="00B9264E" w:rsidRDefault="005C31CE">
      <w:pPr>
        <w:tabs>
          <w:tab w:val="left" w:pos="0"/>
          <w:tab w:val="left" w:pos="1134"/>
        </w:tabs>
        <w:spacing w:before="113" w:after="113" w:line="276" w:lineRule="auto"/>
        <w:ind w:firstLine="567"/>
        <w:jc w:val="both"/>
        <w:textAlignment w:val="baseline"/>
      </w:pPr>
      <w:r>
        <w:rPr>
          <w:rFonts w:ascii="Arial" w:hAnsi="Arial" w:cs="Arial"/>
          <w:sz w:val="22"/>
          <w:szCs w:val="22"/>
        </w:rPr>
        <w:t>Após a conclusão dos serviços de limpeza, a CONTRATADA se obrigará a executar todos os retoques e arremates necessários, apontados pela Fiscalização.</w:t>
      </w:r>
    </w:p>
    <w:p w:rsidR="00B9264E" w:rsidRDefault="005C31CE">
      <w:pPr>
        <w:tabs>
          <w:tab w:val="left" w:pos="0"/>
          <w:tab w:val="left" w:pos="1134"/>
        </w:tabs>
        <w:spacing w:before="113" w:after="113" w:line="276" w:lineRule="auto"/>
        <w:ind w:firstLine="567"/>
        <w:jc w:val="both"/>
        <w:textAlignment w:val="baseline"/>
      </w:pPr>
      <w:r>
        <w:rPr>
          <w:rFonts w:ascii="Arial" w:hAnsi="Arial" w:cs="Arial"/>
          <w:b/>
          <w:sz w:val="22"/>
          <w:szCs w:val="22"/>
        </w:rPr>
        <w:t>Equipamentos de Proteção Coletiva - EPC</w:t>
      </w:r>
    </w:p>
    <w:p w:rsidR="00B9264E" w:rsidRDefault="005C31CE">
      <w:pPr>
        <w:tabs>
          <w:tab w:val="left" w:pos="0"/>
          <w:tab w:val="left" w:pos="1134"/>
        </w:tabs>
        <w:spacing w:before="113" w:after="113" w:line="276" w:lineRule="auto"/>
        <w:ind w:firstLine="567"/>
        <w:jc w:val="both"/>
        <w:textAlignment w:val="baseline"/>
        <w:rPr>
          <w:rFonts w:ascii="Arial" w:hAnsi="Arial" w:cs="Arial"/>
          <w:sz w:val="22"/>
          <w:szCs w:val="22"/>
        </w:rPr>
      </w:pPr>
      <w:r>
        <w:rPr>
          <w:rFonts w:ascii="Arial" w:hAnsi="Arial" w:cs="Arial"/>
          <w:sz w:val="22"/>
          <w:szCs w:val="22"/>
        </w:rPr>
        <w:t>Em todos os itens da obra das Obras de Reforma e da Ampliação, deverão ser fornecidos e instalados os Equipamentos de Proteção Coletiva que se fizerem necessários no decorrer das diversas etapas da obra, de acordo com o previsto na NR-18 do Ministério do Trabalho, bem como nos demais dispositivos de segurança.</w:t>
      </w:r>
    </w:p>
    <w:p w:rsidR="00902065" w:rsidRDefault="00902065">
      <w:pPr>
        <w:tabs>
          <w:tab w:val="left" w:pos="0"/>
          <w:tab w:val="left" w:pos="1134"/>
        </w:tabs>
        <w:spacing w:before="113" w:after="113" w:line="276" w:lineRule="auto"/>
        <w:ind w:firstLine="567"/>
        <w:jc w:val="both"/>
        <w:textAlignment w:val="baseline"/>
      </w:pPr>
    </w:p>
    <w:p w:rsidR="00B9264E" w:rsidRDefault="005C31CE">
      <w:pPr>
        <w:tabs>
          <w:tab w:val="left" w:pos="0"/>
          <w:tab w:val="left" w:pos="1134"/>
        </w:tabs>
        <w:spacing w:before="113" w:after="113" w:line="276" w:lineRule="auto"/>
        <w:ind w:firstLine="567"/>
        <w:jc w:val="both"/>
        <w:textAlignment w:val="baseline"/>
      </w:pPr>
      <w:r>
        <w:rPr>
          <w:rFonts w:ascii="Arial" w:hAnsi="Arial" w:cs="Arial"/>
          <w:b/>
          <w:sz w:val="22"/>
          <w:szCs w:val="22"/>
        </w:rPr>
        <w:t>Equipa</w:t>
      </w:r>
      <w:r w:rsidR="00902065">
        <w:rPr>
          <w:rFonts w:ascii="Arial" w:hAnsi="Arial" w:cs="Arial"/>
          <w:b/>
          <w:sz w:val="22"/>
          <w:szCs w:val="22"/>
        </w:rPr>
        <w:t xml:space="preserve">mentos de Proteção Individual - </w:t>
      </w:r>
      <w:r>
        <w:rPr>
          <w:rFonts w:ascii="Arial" w:hAnsi="Arial" w:cs="Arial"/>
          <w:b/>
          <w:sz w:val="22"/>
          <w:szCs w:val="22"/>
        </w:rPr>
        <w:t>EPI / Identificação dos operários.</w:t>
      </w:r>
    </w:p>
    <w:p w:rsidR="00B9264E" w:rsidRDefault="005C31CE">
      <w:pPr>
        <w:tabs>
          <w:tab w:val="left" w:pos="0"/>
          <w:tab w:val="left" w:pos="1134"/>
        </w:tabs>
        <w:spacing w:before="113" w:after="113" w:line="276" w:lineRule="auto"/>
        <w:ind w:firstLine="567"/>
        <w:jc w:val="both"/>
        <w:textAlignment w:val="baseline"/>
      </w:pPr>
      <w:r>
        <w:rPr>
          <w:rFonts w:ascii="Arial" w:hAnsi="Arial" w:cs="Arial"/>
          <w:sz w:val="22"/>
          <w:szCs w:val="22"/>
        </w:rPr>
        <w:t>Deverão ser fornecidos pela CONTRATADA, a seus funcionários e/ou subcontratados, todos os Equipamentos de Proteção Individual necessários e adequados ao desenvolvimento de cada tarefa nas diversas etapas da obra, conforme previsto na NR-06 e NR-18 da Portaria nº 3214 do Ministério do Trabalho, bem como nos demais dispositivos de segurança.</w:t>
      </w:r>
    </w:p>
    <w:p w:rsidR="00B9264E" w:rsidRDefault="005C31CE">
      <w:pPr>
        <w:tabs>
          <w:tab w:val="left" w:pos="0"/>
          <w:tab w:val="left" w:pos="1134"/>
        </w:tabs>
        <w:spacing w:before="113" w:after="113" w:line="276" w:lineRule="auto"/>
        <w:ind w:firstLine="567"/>
        <w:jc w:val="both"/>
        <w:textAlignment w:val="baseline"/>
      </w:pPr>
      <w:r>
        <w:rPr>
          <w:rFonts w:ascii="Arial" w:hAnsi="Arial" w:cs="Arial"/>
          <w:b/>
          <w:sz w:val="22"/>
          <w:szCs w:val="22"/>
        </w:rPr>
        <w:t>Programa de Condições e Meio-Am</w:t>
      </w:r>
      <w:r w:rsidR="00902065">
        <w:rPr>
          <w:rFonts w:ascii="Arial" w:hAnsi="Arial" w:cs="Arial"/>
          <w:b/>
          <w:sz w:val="22"/>
          <w:szCs w:val="22"/>
        </w:rPr>
        <w:t>biente do</w:t>
      </w:r>
      <w:r>
        <w:rPr>
          <w:rFonts w:ascii="Arial" w:hAnsi="Arial" w:cs="Arial"/>
          <w:b/>
          <w:sz w:val="22"/>
          <w:szCs w:val="22"/>
        </w:rPr>
        <w:t xml:space="preserve"> Trabal</w:t>
      </w:r>
      <w:r w:rsidR="005D0262">
        <w:rPr>
          <w:rFonts w:ascii="Arial" w:hAnsi="Arial" w:cs="Arial"/>
          <w:b/>
          <w:sz w:val="22"/>
          <w:szCs w:val="22"/>
        </w:rPr>
        <w:t xml:space="preserve">ho na Industria da Construção - </w:t>
      </w:r>
      <w:r>
        <w:rPr>
          <w:rFonts w:ascii="Arial" w:hAnsi="Arial" w:cs="Arial"/>
          <w:b/>
          <w:sz w:val="22"/>
          <w:szCs w:val="22"/>
        </w:rPr>
        <w:t>PCMAT</w:t>
      </w:r>
    </w:p>
    <w:p w:rsidR="00B9264E" w:rsidRDefault="005C31CE">
      <w:pPr>
        <w:tabs>
          <w:tab w:val="left" w:pos="0"/>
          <w:tab w:val="left" w:pos="1134"/>
        </w:tabs>
        <w:spacing w:before="113" w:after="113" w:line="276" w:lineRule="auto"/>
        <w:ind w:firstLine="567"/>
        <w:jc w:val="both"/>
        <w:textAlignment w:val="baseline"/>
      </w:pPr>
      <w:r>
        <w:rPr>
          <w:rFonts w:ascii="Arial" w:hAnsi="Arial" w:cs="Arial"/>
          <w:sz w:val="22"/>
          <w:szCs w:val="22"/>
        </w:rPr>
        <w:lastRenderedPageBreak/>
        <w:t>Será de responsabilid</w:t>
      </w:r>
      <w:r w:rsidR="00747F00">
        <w:rPr>
          <w:rFonts w:ascii="Arial" w:hAnsi="Arial" w:cs="Arial"/>
          <w:sz w:val="22"/>
          <w:szCs w:val="22"/>
        </w:rPr>
        <w:t xml:space="preserve">ade da CONTRATADA </w:t>
      </w:r>
      <w:r>
        <w:rPr>
          <w:rFonts w:ascii="Arial" w:hAnsi="Arial" w:cs="Arial"/>
          <w:sz w:val="22"/>
          <w:szCs w:val="22"/>
        </w:rPr>
        <w:t>a elaboração e implementação do PCMAT nas obras com 20 (vinte) trabalhadores ou mais, contemplando os aspectos da NR-18 e demais dispositivos complementares de segurança.</w:t>
      </w:r>
    </w:p>
    <w:p w:rsidR="00B9264E" w:rsidRDefault="005C31CE">
      <w:pPr>
        <w:tabs>
          <w:tab w:val="left" w:pos="0"/>
          <w:tab w:val="left" w:pos="1134"/>
        </w:tabs>
        <w:spacing w:before="113" w:after="113" w:line="276" w:lineRule="auto"/>
        <w:ind w:firstLine="567"/>
        <w:jc w:val="both"/>
        <w:textAlignment w:val="baseline"/>
      </w:pPr>
      <w:r>
        <w:rPr>
          <w:rFonts w:ascii="Arial" w:hAnsi="Arial" w:cs="Arial"/>
          <w:sz w:val="22"/>
          <w:szCs w:val="22"/>
        </w:rPr>
        <w:t>O PCMAT deverá ser elaborado por Engenheiro de Segurança e executado por profissional legalmente habilitado na área de Segurança do Trabalho.</w:t>
      </w:r>
    </w:p>
    <w:p w:rsidR="00B9264E" w:rsidRDefault="005C31CE">
      <w:pPr>
        <w:tabs>
          <w:tab w:val="left" w:pos="0"/>
          <w:tab w:val="left" w:pos="1134"/>
        </w:tabs>
        <w:spacing w:before="113" w:after="113" w:line="276" w:lineRule="auto"/>
        <w:ind w:firstLine="567"/>
        <w:jc w:val="both"/>
        <w:textAlignment w:val="baseline"/>
      </w:pPr>
      <w:r>
        <w:rPr>
          <w:rFonts w:ascii="Arial" w:hAnsi="Arial" w:cs="Arial"/>
          <w:sz w:val="22"/>
          <w:szCs w:val="22"/>
        </w:rPr>
        <w:t>O PCMAT deve ser mantido na obra, à disposição da Fiscalização e do órgão regional do Ministério do Trabalho.</w:t>
      </w:r>
    </w:p>
    <w:p w:rsidR="00B9264E" w:rsidRDefault="005C31CE">
      <w:pPr>
        <w:tabs>
          <w:tab w:val="left" w:pos="0"/>
          <w:tab w:val="left" w:pos="1134"/>
        </w:tabs>
        <w:spacing w:before="113" w:after="113" w:line="276" w:lineRule="auto"/>
        <w:ind w:firstLine="567"/>
        <w:jc w:val="both"/>
        <w:textAlignment w:val="baseline"/>
      </w:pPr>
      <w:r>
        <w:rPr>
          <w:rFonts w:ascii="Arial" w:hAnsi="Arial" w:cs="Arial"/>
          <w:sz w:val="22"/>
          <w:szCs w:val="22"/>
        </w:rPr>
        <w:t>Outras Despesas a Cargo da CONTRATADA que deverá estar inclusos nos preços:</w:t>
      </w:r>
    </w:p>
    <w:p w:rsidR="00B9264E" w:rsidRDefault="005C31CE">
      <w:pPr>
        <w:tabs>
          <w:tab w:val="left" w:pos="0"/>
          <w:tab w:val="left" w:pos="1134"/>
        </w:tabs>
        <w:spacing w:before="113" w:after="113" w:line="276" w:lineRule="auto"/>
        <w:ind w:firstLine="567"/>
        <w:jc w:val="both"/>
        <w:textAlignment w:val="baseline"/>
      </w:pPr>
      <w:r>
        <w:rPr>
          <w:rFonts w:ascii="Arial" w:hAnsi="Arial" w:cs="Arial"/>
          <w:sz w:val="22"/>
          <w:szCs w:val="22"/>
        </w:rPr>
        <w:t>As despesas relativas aos itens abaixo mencionados correrão por conta da CONTRATADA:</w:t>
      </w:r>
    </w:p>
    <w:p w:rsidR="00B9264E" w:rsidRDefault="005C31CE">
      <w:pPr>
        <w:tabs>
          <w:tab w:val="left" w:pos="0"/>
          <w:tab w:val="left" w:pos="1134"/>
        </w:tabs>
        <w:spacing w:before="113" w:after="113" w:line="276" w:lineRule="auto"/>
        <w:ind w:firstLine="567"/>
        <w:jc w:val="both"/>
        <w:textAlignment w:val="baseline"/>
      </w:pPr>
      <w:r>
        <w:rPr>
          <w:rFonts w:ascii="Arial" w:hAnsi="Arial" w:cs="Arial"/>
          <w:sz w:val="22"/>
          <w:szCs w:val="22"/>
        </w:rPr>
        <w:t xml:space="preserve"> - licenças, taxas, alvarás e exigências dos órgãos públicos, relativas à execução das obras e do contrato;</w:t>
      </w:r>
    </w:p>
    <w:p w:rsidR="00B9264E" w:rsidRDefault="005C31CE">
      <w:pPr>
        <w:tabs>
          <w:tab w:val="left" w:pos="0"/>
          <w:tab w:val="left" w:pos="1134"/>
        </w:tabs>
        <w:spacing w:before="113" w:after="113" w:line="276" w:lineRule="auto"/>
        <w:ind w:firstLine="567"/>
        <w:jc w:val="both"/>
        <w:textAlignment w:val="baseline"/>
      </w:pPr>
      <w:r>
        <w:rPr>
          <w:rFonts w:ascii="Arial" w:hAnsi="Arial" w:cs="Arial"/>
          <w:sz w:val="22"/>
          <w:szCs w:val="22"/>
        </w:rPr>
        <w:t xml:space="preserve"> - ART e/ou RRT de execução das obras e serviços;</w:t>
      </w:r>
    </w:p>
    <w:p w:rsidR="00B9264E" w:rsidRDefault="005C31CE">
      <w:pPr>
        <w:tabs>
          <w:tab w:val="left" w:pos="0"/>
          <w:tab w:val="left" w:pos="1134"/>
        </w:tabs>
        <w:spacing w:before="113" w:after="113" w:line="276" w:lineRule="auto"/>
        <w:ind w:firstLine="567"/>
        <w:jc w:val="both"/>
        <w:textAlignment w:val="baseline"/>
      </w:pPr>
      <w:r>
        <w:rPr>
          <w:rFonts w:ascii="Arial" w:hAnsi="Arial" w:cs="Arial"/>
          <w:sz w:val="22"/>
          <w:szCs w:val="22"/>
        </w:rPr>
        <w:t xml:space="preserve"> - ART e/ou RRT de complementação em caso de aditamento contratual;</w:t>
      </w:r>
    </w:p>
    <w:p w:rsidR="00B9264E" w:rsidRDefault="005C31CE">
      <w:pPr>
        <w:tabs>
          <w:tab w:val="left" w:pos="0"/>
          <w:tab w:val="left" w:pos="1134"/>
        </w:tabs>
        <w:spacing w:before="113" w:after="113" w:line="276" w:lineRule="auto"/>
        <w:ind w:firstLine="567"/>
        <w:jc w:val="both"/>
        <w:textAlignment w:val="baseline"/>
      </w:pPr>
      <w:r>
        <w:rPr>
          <w:rFonts w:ascii="Arial" w:hAnsi="Arial" w:cs="Arial"/>
          <w:sz w:val="22"/>
          <w:szCs w:val="22"/>
        </w:rPr>
        <w:t xml:space="preserve"> - transporte de pessoal administrativo e técnico; </w:t>
      </w:r>
    </w:p>
    <w:p w:rsidR="00B9264E" w:rsidRDefault="005C31CE">
      <w:pPr>
        <w:tabs>
          <w:tab w:val="left" w:pos="0"/>
          <w:tab w:val="left" w:pos="1134"/>
        </w:tabs>
        <w:spacing w:before="113" w:after="113" w:line="276" w:lineRule="auto"/>
        <w:ind w:firstLine="567"/>
        <w:jc w:val="both"/>
        <w:textAlignment w:val="baseline"/>
      </w:pPr>
      <w:r>
        <w:rPr>
          <w:rFonts w:ascii="Arial" w:hAnsi="Arial" w:cs="Arial"/>
          <w:sz w:val="22"/>
          <w:szCs w:val="22"/>
        </w:rPr>
        <w:t xml:space="preserve"> - transporte de materiais e equipamentos;</w:t>
      </w:r>
    </w:p>
    <w:p w:rsidR="00B9264E" w:rsidRDefault="005C31CE">
      <w:pPr>
        <w:tabs>
          <w:tab w:val="left" w:pos="0"/>
          <w:tab w:val="left" w:pos="1134"/>
        </w:tabs>
        <w:spacing w:before="113" w:after="113" w:line="276" w:lineRule="auto"/>
        <w:ind w:firstLine="567"/>
        <w:jc w:val="both"/>
        <w:textAlignment w:val="baseline"/>
      </w:pPr>
      <w:r>
        <w:rPr>
          <w:rFonts w:ascii="Arial" w:hAnsi="Arial" w:cs="Arial"/>
          <w:sz w:val="22"/>
          <w:szCs w:val="22"/>
        </w:rPr>
        <w:t xml:space="preserve"> - alojamentos, estadia e alimentação de pessoal.</w:t>
      </w:r>
    </w:p>
    <w:p w:rsidR="00B9264E" w:rsidRDefault="005C31CE">
      <w:pPr>
        <w:tabs>
          <w:tab w:val="left" w:pos="0"/>
          <w:tab w:val="left" w:pos="1134"/>
        </w:tabs>
        <w:spacing w:before="113" w:after="113" w:line="276" w:lineRule="auto"/>
        <w:ind w:firstLine="567"/>
        <w:jc w:val="both"/>
        <w:textAlignment w:val="baseline"/>
      </w:pPr>
      <w:r>
        <w:rPr>
          <w:rFonts w:ascii="Arial" w:hAnsi="Arial" w:cs="Arial"/>
          <w:sz w:val="22"/>
          <w:szCs w:val="22"/>
        </w:rPr>
        <w:t xml:space="preserve"> - andaimes e plataformas necessárias para a execução dos serviços;</w:t>
      </w:r>
    </w:p>
    <w:p w:rsidR="00B9264E" w:rsidRDefault="005C31CE">
      <w:pPr>
        <w:tabs>
          <w:tab w:val="left" w:pos="0"/>
          <w:tab w:val="left" w:pos="1134"/>
        </w:tabs>
        <w:spacing w:before="113" w:after="113" w:line="276" w:lineRule="auto"/>
        <w:ind w:firstLine="567"/>
        <w:jc w:val="both"/>
        <w:textAlignment w:val="baseline"/>
      </w:pPr>
      <w:r>
        <w:rPr>
          <w:rFonts w:ascii="Arial" w:hAnsi="Arial" w:cs="Arial"/>
          <w:sz w:val="22"/>
          <w:szCs w:val="22"/>
        </w:rPr>
        <w:t xml:space="preserve"> - proteções e demais dispositivos de segurança necessários à execução dos serviços;</w:t>
      </w:r>
    </w:p>
    <w:p w:rsidR="00B9264E" w:rsidRDefault="005C31CE">
      <w:pPr>
        <w:tabs>
          <w:tab w:val="left" w:pos="0"/>
          <w:tab w:val="left" w:pos="1134"/>
        </w:tabs>
        <w:spacing w:before="113" w:after="113" w:line="276" w:lineRule="auto"/>
        <w:ind w:firstLine="567"/>
        <w:jc w:val="both"/>
        <w:textAlignment w:val="baseline"/>
      </w:pPr>
      <w:r>
        <w:rPr>
          <w:rFonts w:ascii="Arial" w:hAnsi="Arial" w:cs="Arial"/>
          <w:sz w:val="22"/>
          <w:szCs w:val="22"/>
        </w:rPr>
        <w:t xml:space="preserve"> - tarifas de consumo de água e energia elétrica, para a execução das obras;</w:t>
      </w:r>
    </w:p>
    <w:p w:rsidR="00B9264E" w:rsidRDefault="005C31CE">
      <w:pPr>
        <w:tabs>
          <w:tab w:val="left" w:pos="0"/>
          <w:tab w:val="left" w:pos="1134"/>
        </w:tabs>
        <w:spacing w:before="113" w:after="113" w:line="276" w:lineRule="auto"/>
        <w:ind w:firstLine="567"/>
        <w:jc w:val="both"/>
        <w:textAlignment w:val="baseline"/>
      </w:pPr>
      <w:r>
        <w:rPr>
          <w:rFonts w:ascii="Arial" w:hAnsi="Arial" w:cs="Arial"/>
          <w:sz w:val="22"/>
          <w:szCs w:val="22"/>
        </w:rPr>
        <w:t xml:space="preserve"> - vigilância do canteiro de obras;</w:t>
      </w:r>
    </w:p>
    <w:p w:rsidR="00B9264E" w:rsidRDefault="005C31CE">
      <w:pPr>
        <w:tabs>
          <w:tab w:val="left" w:pos="0"/>
          <w:tab w:val="left" w:pos="1134"/>
        </w:tabs>
        <w:spacing w:before="113" w:after="113" w:line="276" w:lineRule="auto"/>
        <w:ind w:firstLine="567"/>
        <w:jc w:val="both"/>
        <w:textAlignment w:val="baseline"/>
      </w:pPr>
      <w:r>
        <w:rPr>
          <w:rFonts w:ascii="Arial" w:hAnsi="Arial" w:cs="Arial"/>
          <w:sz w:val="22"/>
          <w:szCs w:val="22"/>
        </w:rPr>
        <w:t xml:space="preserve"> - equipe técnica e administrativa;</w:t>
      </w:r>
    </w:p>
    <w:p w:rsidR="00B9264E" w:rsidRDefault="005C31CE">
      <w:pPr>
        <w:tabs>
          <w:tab w:val="left" w:pos="0"/>
          <w:tab w:val="left" w:pos="1134"/>
        </w:tabs>
        <w:spacing w:before="113" w:after="113" w:line="276" w:lineRule="auto"/>
        <w:ind w:firstLine="567"/>
        <w:jc w:val="both"/>
        <w:textAlignment w:val="baseline"/>
      </w:pPr>
      <w:r>
        <w:rPr>
          <w:rFonts w:ascii="Arial" w:hAnsi="Arial" w:cs="Arial"/>
          <w:sz w:val="22"/>
          <w:szCs w:val="22"/>
        </w:rPr>
        <w:t xml:space="preserve"> - controle tecnológico / ensaio dos materiais;</w:t>
      </w:r>
    </w:p>
    <w:p w:rsidR="00B9264E" w:rsidRDefault="00902065">
      <w:pPr>
        <w:tabs>
          <w:tab w:val="left" w:pos="0"/>
          <w:tab w:val="left" w:pos="1134"/>
        </w:tabs>
        <w:spacing w:before="113" w:after="113" w:line="276" w:lineRule="auto"/>
        <w:ind w:firstLine="567"/>
        <w:jc w:val="both"/>
        <w:textAlignment w:val="baseline"/>
        <w:rPr>
          <w:rFonts w:ascii="Arial" w:hAnsi="Arial" w:cs="Arial"/>
          <w:sz w:val="22"/>
          <w:szCs w:val="22"/>
        </w:rPr>
      </w:pPr>
      <w:r>
        <w:rPr>
          <w:rFonts w:ascii="Arial" w:hAnsi="Arial" w:cs="Arial"/>
          <w:sz w:val="22"/>
          <w:szCs w:val="22"/>
        </w:rPr>
        <w:t xml:space="preserve"> - apresentaç</w:t>
      </w:r>
      <w:r w:rsidR="005C31CE">
        <w:rPr>
          <w:rFonts w:ascii="Arial" w:hAnsi="Arial" w:cs="Arial"/>
          <w:sz w:val="22"/>
          <w:szCs w:val="22"/>
        </w:rPr>
        <w:t xml:space="preserve">ão </w:t>
      </w:r>
      <w:r>
        <w:rPr>
          <w:rFonts w:ascii="Arial" w:hAnsi="Arial" w:cs="Arial"/>
          <w:sz w:val="22"/>
          <w:szCs w:val="22"/>
        </w:rPr>
        <w:t xml:space="preserve">e elaboração </w:t>
      </w:r>
      <w:r w:rsidR="005C31CE">
        <w:rPr>
          <w:rFonts w:ascii="Arial" w:hAnsi="Arial" w:cs="Arial"/>
          <w:sz w:val="22"/>
          <w:szCs w:val="22"/>
        </w:rPr>
        <w:t>do projet</w:t>
      </w:r>
      <w:r>
        <w:rPr>
          <w:rFonts w:ascii="Arial" w:hAnsi="Arial" w:cs="Arial"/>
          <w:sz w:val="22"/>
          <w:szCs w:val="22"/>
        </w:rPr>
        <w:t xml:space="preserve">o “As built” no final da obra, </w:t>
      </w:r>
      <w:r w:rsidR="005C31CE">
        <w:rPr>
          <w:rFonts w:ascii="Arial" w:hAnsi="Arial" w:cs="Arial"/>
          <w:sz w:val="22"/>
          <w:szCs w:val="22"/>
        </w:rPr>
        <w:t>relatório fotográfico</w:t>
      </w:r>
      <w:r>
        <w:rPr>
          <w:rFonts w:ascii="Arial" w:hAnsi="Arial" w:cs="Arial"/>
          <w:sz w:val="22"/>
          <w:szCs w:val="22"/>
        </w:rPr>
        <w:t>, diário de obra</w:t>
      </w:r>
      <w:r w:rsidR="005C31CE">
        <w:rPr>
          <w:rFonts w:ascii="Arial" w:hAnsi="Arial" w:cs="Arial"/>
          <w:sz w:val="22"/>
          <w:szCs w:val="22"/>
        </w:rPr>
        <w:t xml:space="preserve"> e cronograma físico da obra por ocasião das medições mensais;</w:t>
      </w:r>
    </w:p>
    <w:p w:rsidR="00902065" w:rsidRDefault="00902065">
      <w:pPr>
        <w:tabs>
          <w:tab w:val="left" w:pos="0"/>
          <w:tab w:val="left" w:pos="1134"/>
        </w:tabs>
        <w:spacing w:before="113" w:after="113" w:line="276" w:lineRule="auto"/>
        <w:ind w:firstLine="567"/>
        <w:jc w:val="both"/>
        <w:textAlignment w:val="baseline"/>
      </w:pPr>
      <w:r>
        <w:rPr>
          <w:rFonts w:ascii="Arial" w:hAnsi="Arial" w:cs="Arial"/>
          <w:sz w:val="22"/>
          <w:szCs w:val="22"/>
        </w:rPr>
        <w:t>- aprovações de projetos em órgãos competentes caso seja necessário;</w:t>
      </w:r>
    </w:p>
    <w:p w:rsidR="00B9264E" w:rsidRDefault="005C31CE">
      <w:pPr>
        <w:tabs>
          <w:tab w:val="left" w:pos="0"/>
          <w:tab w:val="left" w:pos="1134"/>
        </w:tabs>
        <w:spacing w:before="113" w:after="113" w:line="276" w:lineRule="auto"/>
        <w:ind w:firstLine="567"/>
        <w:jc w:val="both"/>
        <w:textAlignment w:val="baseline"/>
      </w:pPr>
      <w:r>
        <w:rPr>
          <w:rFonts w:ascii="Arial" w:hAnsi="Arial" w:cs="Arial"/>
          <w:sz w:val="22"/>
          <w:szCs w:val="22"/>
        </w:rPr>
        <w:t xml:space="preserve"> - ART e/ou RRT referente ao projeto “As built” (como construído);</w:t>
      </w:r>
    </w:p>
    <w:p w:rsidR="00B9264E" w:rsidRDefault="005C31CE">
      <w:pPr>
        <w:tabs>
          <w:tab w:val="left" w:pos="0"/>
          <w:tab w:val="left" w:pos="1134"/>
        </w:tabs>
        <w:spacing w:before="113" w:after="113" w:line="276" w:lineRule="auto"/>
        <w:ind w:firstLine="567"/>
        <w:jc w:val="both"/>
        <w:textAlignment w:val="baseline"/>
        <w:rPr>
          <w:rFonts w:ascii="Arial" w:hAnsi="Arial" w:cs="Arial"/>
          <w:sz w:val="22"/>
          <w:szCs w:val="22"/>
        </w:rPr>
      </w:pPr>
      <w:r>
        <w:rPr>
          <w:rFonts w:ascii="Arial" w:hAnsi="Arial" w:cs="Arial"/>
          <w:sz w:val="22"/>
          <w:szCs w:val="22"/>
        </w:rPr>
        <w:t xml:space="preserve"> - o pagamento da primeira medição estará condicionado </w:t>
      </w:r>
      <w:proofErr w:type="gramStart"/>
      <w:r>
        <w:rPr>
          <w:rFonts w:ascii="Arial" w:hAnsi="Arial" w:cs="Arial"/>
          <w:sz w:val="22"/>
          <w:szCs w:val="22"/>
        </w:rPr>
        <w:t>a</w:t>
      </w:r>
      <w:proofErr w:type="gramEnd"/>
      <w:r>
        <w:rPr>
          <w:rFonts w:ascii="Arial" w:hAnsi="Arial" w:cs="Arial"/>
          <w:sz w:val="22"/>
          <w:szCs w:val="22"/>
        </w:rPr>
        <w:t xml:space="preserve"> apresentação de toda a documentação exigida para início das obras bem como a devida comprovação da inscrição no INSS.</w:t>
      </w:r>
    </w:p>
    <w:p w:rsidR="00902065" w:rsidRDefault="00902065">
      <w:pPr>
        <w:tabs>
          <w:tab w:val="left" w:pos="0"/>
          <w:tab w:val="left" w:pos="1134"/>
        </w:tabs>
        <w:spacing w:before="113" w:after="113" w:line="276" w:lineRule="auto"/>
        <w:ind w:firstLine="567"/>
        <w:jc w:val="both"/>
        <w:textAlignment w:val="baseline"/>
      </w:pPr>
    </w:p>
    <w:p w:rsidR="00B9264E" w:rsidRDefault="005C31CE">
      <w:pPr>
        <w:spacing w:before="113" w:after="113" w:line="276" w:lineRule="auto"/>
        <w:ind w:firstLine="567"/>
        <w:jc w:val="both"/>
      </w:pPr>
      <w:r>
        <w:rPr>
          <w:rFonts w:ascii="Arial" w:hAnsi="Arial" w:cs="Arial"/>
          <w:sz w:val="22"/>
          <w:szCs w:val="22"/>
        </w:rPr>
        <w:t>FERRAMENTAS E EQUIPAMENTOS</w:t>
      </w:r>
    </w:p>
    <w:p w:rsidR="00731EB5" w:rsidRDefault="00747F00" w:rsidP="00BD7D1A">
      <w:pPr>
        <w:spacing w:before="113" w:after="113" w:line="276" w:lineRule="auto"/>
        <w:ind w:firstLine="567"/>
        <w:jc w:val="both"/>
      </w:pPr>
      <w:r>
        <w:rPr>
          <w:rFonts w:ascii="Arial" w:hAnsi="Arial" w:cs="Arial"/>
          <w:sz w:val="22"/>
          <w:szCs w:val="22"/>
        </w:rPr>
        <w:t xml:space="preserve">Caberá à CONTRATADA, o fornecimento de </w:t>
      </w:r>
      <w:r w:rsidR="005C31CE">
        <w:rPr>
          <w:rFonts w:ascii="Arial" w:hAnsi="Arial" w:cs="Arial"/>
          <w:sz w:val="22"/>
          <w:szCs w:val="22"/>
        </w:rPr>
        <w:t xml:space="preserve">todo o ferramental, maquinaria e aparelhamento adequados a mais perfeita execução dos serviços contratados, bem como </w:t>
      </w:r>
      <w:r w:rsidR="005C31CE">
        <w:rPr>
          <w:rFonts w:ascii="Arial" w:hAnsi="Arial" w:cs="Arial"/>
          <w:sz w:val="22"/>
          <w:szCs w:val="22"/>
        </w:rPr>
        <w:lastRenderedPageBreak/>
        <w:t>equipamentos de proteção individual de uso obrigatório e ainda equipamentos de proteção coletiva - bandejas protetoras, tela de fachadas, transporte vertical, andaimes e condutores de entulho - em conformidade com o recomendado na NR-18, além de prover o canteiro de obras de extintores de incêndio em número e locais a serem definidos pela fiscalização.</w:t>
      </w:r>
    </w:p>
    <w:p w:rsidR="00BD7D1A" w:rsidRPr="00BD7D1A" w:rsidRDefault="00BD7D1A" w:rsidP="00BD7D1A">
      <w:pPr>
        <w:spacing w:before="113" w:after="113" w:line="276" w:lineRule="auto"/>
        <w:ind w:firstLine="567"/>
        <w:jc w:val="both"/>
      </w:pPr>
    </w:p>
    <w:p w:rsidR="00B9264E" w:rsidRDefault="00BD7D1A">
      <w:pPr>
        <w:spacing w:before="113" w:after="113" w:line="276" w:lineRule="auto"/>
        <w:ind w:firstLine="567"/>
        <w:jc w:val="both"/>
      </w:pPr>
      <w:r>
        <w:rPr>
          <w:rFonts w:ascii="Arial" w:hAnsi="Arial" w:cs="Arial"/>
          <w:sz w:val="22"/>
          <w:szCs w:val="22"/>
        </w:rPr>
        <w:t xml:space="preserve">MOBILIZAÇÃO E </w:t>
      </w:r>
      <w:r w:rsidR="005C31CE">
        <w:rPr>
          <w:rFonts w:ascii="Arial" w:hAnsi="Arial" w:cs="Arial"/>
          <w:sz w:val="22"/>
          <w:szCs w:val="22"/>
        </w:rPr>
        <w:t>DESMOBILIZAÇÃO</w:t>
      </w:r>
    </w:p>
    <w:p w:rsidR="00B9264E" w:rsidRDefault="005C31CE">
      <w:pPr>
        <w:spacing w:before="113" w:after="113" w:line="276" w:lineRule="auto"/>
        <w:ind w:firstLine="567"/>
        <w:jc w:val="both"/>
      </w:pPr>
      <w:r>
        <w:rPr>
          <w:rFonts w:ascii="Arial" w:hAnsi="Arial" w:cs="Arial"/>
          <w:sz w:val="22"/>
          <w:szCs w:val="22"/>
        </w:rPr>
        <w:t>À medida que os serviços em andamento entrem em fase de conclusão, a CONTRATADA deverá começar a desmobilizar os equipamentos empregados na execução dos serviços, desmontando o canteiro de obras e diminuindo proporcionalmente o emprego de mão de obra, evitando-se desta maneira, a interrupção muito rápida no andamento dos serviços ou a mobilização do canteiro de equipamentos às pressas.</w:t>
      </w:r>
    </w:p>
    <w:p w:rsidR="00B9264E" w:rsidRDefault="005C31CE">
      <w:pPr>
        <w:spacing w:before="113" w:after="113" w:line="276" w:lineRule="auto"/>
        <w:ind w:firstLine="567"/>
        <w:jc w:val="both"/>
      </w:pPr>
      <w:r>
        <w:rPr>
          <w:rFonts w:ascii="Arial" w:hAnsi="Arial" w:cs="Arial"/>
          <w:sz w:val="22"/>
          <w:szCs w:val="22"/>
        </w:rPr>
        <w:t>A permanência do Canteiro de Obras limpo, como também livre de obstáculos e pilhas de material ou entulho caberá a CONTRATADA.</w:t>
      </w:r>
    </w:p>
    <w:p w:rsidR="00B9264E" w:rsidRDefault="005C31CE">
      <w:pPr>
        <w:spacing w:before="113" w:after="113" w:line="276" w:lineRule="auto"/>
        <w:ind w:firstLine="567"/>
        <w:jc w:val="both"/>
      </w:pPr>
      <w:r>
        <w:rPr>
          <w:rFonts w:ascii="Arial" w:hAnsi="Arial" w:cs="Arial"/>
          <w:sz w:val="22"/>
          <w:szCs w:val="22"/>
        </w:rPr>
        <w:t>Caberá a CONTRATADA dar a destinação final de todo entulho gerado pela obra em bota-fora previamente licenciado, podendo a CONTRATANTE exigir a qualquer momento a documentação legal relativa a destinação final dos resíduos sólido</w:t>
      </w:r>
      <w:r w:rsidR="00902065">
        <w:rPr>
          <w:rFonts w:ascii="Arial" w:hAnsi="Arial" w:cs="Arial"/>
          <w:sz w:val="22"/>
          <w:szCs w:val="22"/>
        </w:rPr>
        <w:t xml:space="preserve">s gerados pela construção civil bem como o </w:t>
      </w:r>
      <w:r w:rsidR="00902065" w:rsidRPr="00D432D2">
        <w:rPr>
          <w:rFonts w:ascii="Arial" w:hAnsi="Arial" w:cs="Arial"/>
          <w:b/>
          <w:sz w:val="22"/>
          <w:szCs w:val="22"/>
        </w:rPr>
        <w:t>PGRCC - Plano de Gerenciamento de Resíduos da Construção Civil</w:t>
      </w:r>
      <w:r w:rsidR="00902065">
        <w:rPr>
          <w:rFonts w:ascii="Arial" w:hAnsi="Arial" w:cs="Arial"/>
          <w:sz w:val="22"/>
          <w:szCs w:val="22"/>
        </w:rPr>
        <w:t>.</w:t>
      </w:r>
    </w:p>
    <w:p w:rsidR="00B9264E" w:rsidRDefault="00B9264E">
      <w:pPr>
        <w:spacing w:before="113" w:after="113" w:line="276" w:lineRule="auto"/>
        <w:ind w:firstLine="567"/>
        <w:jc w:val="both"/>
        <w:rPr>
          <w:rFonts w:ascii="Arial" w:hAnsi="Arial" w:cs="Arial"/>
          <w:sz w:val="22"/>
          <w:szCs w:val="22"/>
        </w:rPr>
      </w:pPr>
    </w:p>
    <w:p w:rsidR="00B9264E" w:rsidRDefault="005C31CE">
      <w:pPr>
        <w:spacing w:before="113" w:after="113" w:line="276" w:lineRule="auto"/>
        <w:ind w:firstLine="567"/>
        <w:rPr>
          <w:rFonts w:ascii="Arial" w:hAnsi="Arial" w:cs="Arial"/>
          <w:sz w:val="22"/>
          <w:szCs w:val="22"/>
        </w:rPr>
      </w:pPr>
      <w:r>
        <w:br w:type="page"/>
      </w:r>
    </w:p>
    <w:p w:rsidR="00B9264E" w:rsidRDefault="005C31CE">
      <w:pPr>
        <w:pStyle w:val="Ttulo1"/>
        <w:spacing w:before="113" w:after="113" w:line="276" w:lineRule="auto"/>
        <w:ind w:firstLine="567"/>
        <w:jc w:val="center"/>
      </w:pPr>
      <w:bookmarkStart w:id="2" w:name="_Toc176231962"/>
      <w:bookmarkEnd w:id="2"/>
      <w:r>
        <w:rPr>
          <w:rFonts w:cs="Arial"/>
          <w:b w:val="0"/>
          <w:bCs/>
          <w:color w:val="00000A"/>
        </w:rPr>
        <w:lastRenderedPageBreak/>
        <w:t>C - MEMORIAL DESCRITIVO</w:t>
      </w:r>
    </w:p>
    <w:p w:rsidR="00B9264E" w:rsidRDefault="005C31CE">
      <w:pPr>
        <w:pStyle w:val="Style1"/>
        <w:spacing w:before="113" w:after="113" w:line="276" w:lineRule="auto"/>
        <w:ind w:firstLine="567"/>
      </w:pPr>
      <w:r>
        <w:rPr>
          <w:rFonts w:ascii="Arial" w:hAnsi="Arial" w:cs="Arial"/>
          <w:sz w:val="22"/>
          <w:szCs w:val="22"/>
        </w:rPr>
        <w:t xml:space="preserve"> </w:t>
      </w:r>
    </w:p>
    <w:p w:rsidR="00B9264E" w:rsidRDefault="00747F00" w:rsidP="007B7236">
      <w:pPr>
        <w:pStyle w:val="Style1"/>
        <w:spacing w:before="113" w:after="113" w:line="276" w:lineRule="auto"/>
        <w:ind w:firstLine="567"/>
      </w:pPr>
      <w:r>
        <w:rPr>
          <w:rFonts w:ascii="Arial" w:hAnsi="Arial" w:cs="Arial"/>
          <w:b/>
          <w:sz w:val="22"/>
          <w:szCs w:val="22"/>
        </w:rPr>
        <w:t xml:space="preserve">1 </w:t>
      </w:r>
      <w:r w:rsidR="005C31CE">
        <w:rPr>
          <w:rFonts w:ascii="Arial" w:hAnsi="Arial" w:cs="Arial"/>
          <w:b/>
          <w:sz w:val="22"/>
          <w:szCs w:val="22"/>
        </w:rPr>
        <w:t>SERVIÇOS INICIAIS</w:t>
      </w:r>
    </w:p>
    <w:p w:rsidR="007B7236" w:rsidRPr="007B7236" w:rsidRDefault="007B7236" w:rsidP="007B7236">
      <w:pPr>
        <w:pStyle w:val="Style1"/>
        <w:spacing w:before="113" w:after="113" w:line="276" w:lineRule="auto"/>
        <w:ind w:firstLine="567"/>
      </w:pPr>
    </w:p>
    <w:p w:rsidR="00B9264E" w:rsidRDefault="005C31CE">
      <w:pPr>
        <w:spacing w:before="113" w:after="113" w:line="276" w:lineRule="auto"/>
        <w:ind w:firstLine="567"/>
        <w:jc w:val="both"/>
      </w:pPr>
      <w:r>
        <w:rPr>
          <w:rFonts w:ascii="Arial" w:hAnsi="Arial" w:cs="Arial"/>
          <w:sz w:val="22"/>
          <w:szCs w:val="22"/>
        </w:rPr>
        <w:t>Será de responsabilidade da CONTRATADA a colocação de todas as placas exigidas e necessárias para a identificação da obra e dos serviços.</w:t>
      </w:r>
    </w:p>
    <w:p w:rsidR="00B9264E" w:rsidRDefault="005C31CE">
      <w:pPr>
        <w:spacing w:before="113" w:after="113" w:line="276" w:lineRule="auto"/>
        <w:ind w:firstLine="567"/>
        <w:jc w:val="both"/>
      </w:pPr>
      <w:r>
        <w:rPr>
          <w:rFonts w:ascii="Arial" w:hAnsi="Arial" w:cs="Arial"/>
          <w:sz w:val="22"/>
          <w:szCs w:val="22"/>
        </w:rPr>
        <w:t>O modelo da placa de obra com identificação do Município e do responsável técnico será fornecido pela fiscalização e sua execução/instalação correrá por conta da Contratada.</w:t>
      </w:r>
    </w:p>
    <w:p w:rsidR="00B9264E" w:rsidRDefault="005C31CE">
      <w:pPr>
        <w:tabs>
          <w:tab w:val="left" w:pos="3240"/>
        </w:tabs>
        <w:spacing w:before="113" w:after="113" w:line="276" w:lineRule="auto"/>
        <w:ind w:firstLine="567"/>
        <w:jc w:val="both"/>
      </w:pPr>
      <w:r>
        <w:rPr>
          <w:rFonts w:ascii="Arial" w:hAnsi="Arial" w:cs="Arial"/>
          <w:sz w:val="22"/>
          <w:szCs w:val="22"/>
        </w:rPr>
        <w:t>Despesas com mobilização do canteiro de obras, desmobilização do canteiro de obras, alimentação de funcionários, tr</w:t>
      </w:r>
      <w:r w:rsidR="0030309B">
        <w:rPr>
          <w:rFonts w:ascii="Arial" w:hAnsi="Arial" w:cs="Arial"/>
          <w:sz w:val="22"/>
          <w:szCs w:val="22"/>
        </w:rPr>
        <w:t xml:space="preserve">ansporte de funcionários, EPI, </w:t>
      </w:r>
      <w:r>
        <w:rPr>
          <w:rFonts w:ascii="Arial" w:hAnsi="Arial" w:cs="Arial"/>
          <w:sz w:val="22"/>
          <w:szCs w:val="22"/>
        </w:rPr>
        <w:t>mobília e equipamento de escritório.</w:t>
      </w:r>
    </w:p>
    <w:p w:rsidR="00B9264E" w:rsidRDefault="005C31CE">
      <w:pPr>
        <w:spacing w:before="113" w:after="113" w:line="276" w:lineRule="auto"/>
        <w:ind w:firstLine="567"/>
        <w:jc w:val="both"/>
      </w:pPr>
      <w:r>
        <w:rPr>
          <w:rFonts w:ascii="Arial" w:hAnsi="Arial" w:cs="Arial"/>
          <w:sz w:val="22"/>
          <w:szCs w:val="22"/>
        </w:rPr>
        <w:t>O canteiro deve atender normas técnicas e legislação que tratam da gestão de resíduos da construção civil.</w:t>
      </w:r>
    </w:p>
    <w:p w:rsidR="00B9264E" w:rsidRDefault="005C31CE">
      <w:pPr>
        <w:spacing w:before="113" w:after="113" w:line="276" w:lineRule="auto"/>
        <w:ind w:firstLine="567"/>
        <w:jc w:val="both"/>
      </w:pPr>
      <w:r>
        <w:rPr>
          <w:rFonts w:ascii="Arial" w:hAnsi="Arial" w:cs="Arial"/>
          <w:sz w:val="22"/>
          <w:szCs w:val="22"/>
        </w:rPr>
        <w:t>A boa prática de limpeza permanente e organização do canteiro de obras propiciam:</w:t>
      </w:r>
    </w:p>
    <w:p w:rsidR="00B9264E" w:rsidRDefault="005C31CE">
      <w:pPr>
        <w:spacing w:before="113" w:after="113" w:line="276" w:lineRule="auto"/>
        <w:ind w:firstLine="567"/>
        <w:jc w:val="both"/>
      </w:pPr>
      <w:r>
        <w:rPr>
          <w:rFonts w:ascii="Arial" w:hAnsi="Arial" w:cs="Arial"/>
          <w:sz w:val="22"/>
          <w:szCs w:val="22"/>
        </w:rPr>
        <w:t xml:space="preserve"> - Otimização dos trabalhos;</w:t>
      </w:r>
    </w:p>
    <w:p w:rsidR="00B9264E" w:rsidRDefault="005C31CE">
      <w:pPr>
        <w:spacing w:before="113" w:after="113" w:line="276" w:lineRule="auto"/>
        <w:ind w:firstLine="567"/>
        <w:jc w:val="both"/>
      </w:pPr>
      <w:r>
        <w:rPr>
          <w:rFonts w:ascii="Arial" w:hAnsi="Arial" w:cs="Arial"/>
          <w:sz w:val="22"/>
          <w:szCs w:val="22"/>
        </w:rPr>
        <w:t xml:space="preserve"> - Redução das distâncias entre estocagem e emprego do material;</w:t>
      </w:r>
    </w:p>
    <w:p w:rsidR="00B9264E" w:rsidRDefault="005C31CE">
      <w:pPr>
        <w:spacing w:before="113" w:after="113" w:line="276" w:lineRule="auto"/>
        <w:ind w:firstLine="567"/>
        <w:jc w:val="both"/>
      </w:pPr>
      <w:r>
        <w:rPr>
          <w:rFonts w:ascii="Arial" w:hAnsi="Arial" w:cs="Arial"/>
          <w:sz w:val="22"/>
          <w:szCs w:val="22"/>
        </w:rPr>
        <w:t xml:space="preserve"> - Redução dos fatores de risco de acidentes.</w:t>
      </w:r>
    </w:p>
    <w:p w:rsidR="00B9264E" w:rsidRDefault="005C31CE">
      <w:pPr>
        <w:spacing w:before="113" w:after="113" w:line="276" w:lineRule="auto"/>
        <w:ind w:firstLine="567"/>
        <w:jc w:val="both"/>
      </w:pPr>
      <w:r>
        <w:rPr>
          <w:rFonts w:ascii="Arial" w:hAnsi="Arial" w:cs="Arial"/>
          <w:sz w:val="22"/>
          <w:szCs w:val="22"/>
        </w:rPr>
        <w:t>Para o bom aproveitamento da área do canteiro, é importante:</w:t>
      </w:r>
    </w:p>
    <w:p w:rsidR="00B9264E" w:rsidRDefault="005C31CE">
      <w:pPr>
        <w:spacing w:before="113" w:after="113" w:line="276" w:lineRule="auto"/>
        <w:ind w:firstLine="567"/>
        <w:jc w:val="both"/>
      </w:pPr>
      <w:r>
        <w:rPr>
          <w:rFonts w:ascii="Arial" w:hAnsi="Arial" w:cs="Arial"/>
          <w:sz w:val="22"/>
          <w:szCs w:val="22"/>
        </w:rPr>
        <w:t xml:space="preserve"> - Manter materiais armazenados em locais pré-estabelecidos, demarcados e cobertos, quando necessário;</w:t>
      </w:r>
    </w:p>
    <w:p w:rsidR="00B9264E" w:rsidRDefault="005C31CE">
      <w:pPr>
        <w:spacing w:before="113" w:after="113" w:line="276" w:lineRule="auto"/>
        <w:ind w:firstLine="567"/>
        <w:jc w:val="both"/>
      </w:pPr>
      <w:r>
        <w:rPr>
          <w:rFonts w:ascii="Arial" w:hAnsi="Arial" w:cs="Arial"/>
          <w:sz w:val="22"/>
          <w:szCs w:val="22"/>
        </w:rPr>
        <w:t xml:space="preserve"> - Desobstruir as vias de circulação, passagens e escadarias;</w:t>
      </w:r>
    </w:p>
    <w:p w:rsidR="00B9264E" w:rsidRDefault="005C31CE">
      <w:pPr>
        <w:spacing w:before="113" w:after="113" w:line="276" w:lineRule="auto"/>
        <w:ind w:firstLine="567"/>
        <w:jc w:val="both"/>
      </w:pPr>
      <w:r>
        <w:rPr>
          <w:rFonts w:ascii="Arial" w:hAnsi="Arial" w:cs="Arial"/>
          <w:sz w:val="22"/>
          <w:szCs w:val="22"/>
        </w:rPr>
        <w:t xml:space="preserve"> - Coletar e remover regularmente entulhos e sobras de material, inclusive das plataformas;</w:t>
      </w:r>
    </w:p>
    <w:p w:rsidR="00B9264E" w:rsidRDefault="005C31CE">
      <w:pPr>
        <w:spacing w:before="113" w:after="113" w:line="276" w:lineRule="auto"/>
        <w:ind w:firstLine="567"/>
        <w:jc w:val="both"/>
      </w:pPr>
      <w:r>
        <w:rPr>
          <w:rFonts w:ascii="Arial" w:hAnsi="Arial" w:cs="Arial"/>
          <w:sz w:val="22"/>
          <w:szCs w:val="22"/>
        </w:rPr>
        <w:t xml:space="preserve"> - Utilizar equipamentos mecânicos ou calhas fechadas, para a remoção de entulhos em diferentes níveis;</w:t>
      </w:r>
    </w:p>
    <w:p w:rsidR="00B9264E" w:rsidRDefault="005C31CE">
      <w:pPr>
        <w:spacing w:before="113" w:after="113" w:line="276" w:lineRule="auto"/>
        <w:ind w:firstLine="567"/>
        <w:jc w:val="both"/>
      </w:pPr>
      <w:r>
        <w:rPr>
          <w:rFonts w:ascii="Arial" w:hAnsi="Arial" w:cs="Arial"/>
          <w:sz w:val="22"/>
          <w:szCs w:val="22"/>
        </w:rPr>
        <w:t xml:space="preserve"> - Utilizar capacete, luvas, máscara descartável e calçado de segurança para a remoção de entulhos, sobra de materiais e limpeza do canteiro;</w:t>
      </w:r>
    </w:p>
    <w:p w:rsidR="00B9264E" w:rsidRDefault="005C31CE">
      <w:pPr>
        <w:spacing w:before="113" w:after="113" w:line="276" w:lineRule="auto"/>
        <w:ind w:firstLine="567"/>
        <w:jc w:val="both"/>
      </w:pPr>
      <w:r>
        <w:rPr>
          <w:rFonts w:ascii="Arial" w:hAnsi="Arial" w:cs="Arial"/>
          <w:sz w:val="22"/>
          <w:szCs w:val="22"/>
        </w:rPr>
        <w:t xml:space="preserve"> - Evitar poeira excessiva e riscos de acidentes durante a remoção;</w:t>
      </w:r>
    </w:p>
    <w:p w:rsidR="00B9264E" w:rsidRDefault="005C31CE">
      <w:pPr>
        <w:spacing w:before="113" w:after="113" w:line="276" w:lineRule="auto"/>
        <w:ind w:firstLine="567"/>
        <w:jc w:val="both"/>
      </w:pPr>
      <w:r>
        <w:rPr>
          <w:rFonts w:ascii="Arial" w:hAnsi="Arial" w:cs="Arial"/>
          <w:sz w:val="22"/>
          <w:szCs w:val="22"/>
        </w:rPr>
        <w:t>Durante a execução da obra deverão ser disponibilizados para os trabalhadores Equipamentos de Proteção Individual (EPI’s) e Equipamentos de Proteção Coletiva (EPC’s).</w:t>
      </w:r>
    </w:p>
    <w:p w:rsidR="00B9264E" w:rsidRDefault="005C31CE">
      <w:pPr>
        <w:spacing w:before="113" w:after="113" w:line="276" w:lineRule="auto"/>
        <w:ind w:firstLine="567"/>
        <w:jc w:val="both"/>
      </w:pPr>
      <w:r>
        <w:rPr>
          <w:rFonts w:ascii="Arial" w:hAnsi="Arial" w:cs="Arial"/>
          <w:sz w:val="22"/>
          <w:szCs w:val="22"/>
        </w:rPr>
        <w:t>O transporte de materiais e equipamentos referentes à execução da obra ou serviço será de responsabilidade da CONTRATADA.</w:t>
      </w:r>
    </w:p>
    <w:p w:rsidR="00B9264E" w:rsidRDefault="005C31CE">
      <w:pPr>
        <w:spacing w:before="113" w:after="113" w:line="276" w:lineRule="auto"/>
        <w:ind w:firstLine="567"/>
        <w:jc w:val="both"/>
      </w:pPr>
      <w:r>
        <w:rPr>
          <w:rFonts w:ascii="Arial" w:hAnsi="Arial" w:cs="Arial"/>
          <w:sz w:val="22"/>
          <w:szCs w:val="22"/>
        </w:rPr>
        <w:t xml:space="preserve">No desenvolvimento da obra o canteiro deve apresentar-se organizado, limpo e desimpedido, principalmente nas vias de circulação e passagens. O entulho ou sobras de </w:t>
      </w:r>
      <w:r>
        <w:rPr>
          <w:rFonts w:ascii="Arial" w:hAnsi="Arial" w:cs="Arial"/>
          <w:sz w:val="22"/>
          <w:szCs w:val="22"/>
        </w:rPr>
        <w:lastRenderedPageBreak/>
        <w:t>material devem ser regularmente coletados e removidos. Por ocasião de sua remoção, necessitam serem tomados cuidados especiais, de forma a evitar poeira excessiva e eventuais riscos.</w:t>
      </w:r>
    </w:p>
    <w:p w:rsidR="00B9264E" w:rsidRDefault="005C31CE">
      <w:pPr>
        <w:spacing w:before="113" w:after="113" w:line="276" w:lineRule="auto"/>
        <w:ind w:firstLine="567"/>
        <w:jc w:val="both"/>
        <w:rPr>
          <w:rFonts w:ascii="Arial" w:hAnsi="Arial" w:cs="Arial"/>
          <w:sz w:val="22"/>
          <w:szCs w:val="22"/>
        </w:rPr>
      </w:pPr>
      <w:r>
        <w:rPr>
          <w:rFonts w:ascii="Arial" w:hAnsi="Arial" w:cs="Arial"/>
          <w:sz w:val="22"/>
          <w:szCs w:val="22"/>
        </w:rPr>
        <w:t xml:space="preserve">É proibida a queima de lixo, lenha ou qualquer outro material no interior do canteiro de obras. </w:t>
      </w:r>
    </w:p>
    <w:p w:rsidR="0030309B" w:rsidRDefault="0030309B">
      <w:pPr>
        <w:spacing w:before="113" w:after="113" w:line="276" w:lineRule="auto"/>
        <w:ind w:firstLine="567"/>
        <w:jc w:val="both"/>
      </w:pPr>
      <w:r>
        <w:rPr>
          <w:rFonts w:ascii="Arial" w:hAnsi="Arial" w:cs="Arial"/>
          <w:sz w:val="22"/>
          <w:szCs w:val="22"/>
        </w:rPr>
        <w:t>É proibido animais no canteiro de obras.</w:t>
      </w:r>
    </w:p>
    <w:p w:rsidR="00B9264E" w:rsidRDefault="005C31CE">
      <w:pPr>
        <w:spacing w:before="113" w:after="113" w:line="276" w:lineRule="auto"/>
        <w:ind w:firstLine="567"/>
        <w:jc w:val="both"/>
      </w:pPr>
      <w:r>
        <w:rPr>
          <w:rFonts w:ascii="Arial" w:hAnsi="Arial" w:cs="Arial"/>
          <w:sz w:val="22"/>
          <w:szCs w:val="22"/>
        </w:rPr>
        <w:t xml:space="preserve">A limpeza da obra será cobrada desde o seu início. O canteiro, incluindo a totalidade do terreno e a obra propriamente dita, serão mantidos constantemente limpos e organizados. </w:t>
      </w:r>
    </w:p>
    <w:p w:rsidR="00B9264E" w:rsidRDefault="005C31CE">
      <w:pPr>
        <w:spacing w:before="113" w:after="113" w:line="276" w:lineRule="auto"/>
        <w:ind w:firstLine="567"/>
        <w:jc w:val="both"/>
      </w:pPr>
      <w:r>
        <w:rPr>
          <w:rFonts w:ascii="Arial" w:hAnsi="Arial" w:cs="Arial"/>
          <w:sz w:val="22"/>
          <w:szCs w:val="22"/>
        </w:rPr>
        <w:t>Ficará sob a responsabilidade direta da Contratada a locação da obra, que deverá ser executada com rigor técnico, observando-se atentamente o projeto arquitetônico e o de implantação, quanto a níveis e cotas estabelecidas neles.</w:t>
      </w:r>
    </w:p>
    <w:p w:rsidR="00B9264E" w:rsidRDefault="005C31CE">
      <w:pPr>
        <w:spacing w:before="113" w:after="113" w:line="276" w:lineRule="auto"/>
        <w:ind w:firstLine="567"/>
        <w:jc w:val="both"/>
      </w:pPr>
      <w:r>
        <w:rPr>
          <w:rFonts w:ascii="Arial" w:hAnsi="Arial" w:cs="Arial"/>
          <w:sz w:val="22"/>
          <w:szCs w:val="22"/>
        </w:rPr>
        <w:t>Além das plantas acima citadas, será relevante o atendimento ao projeto de fundações, para execução do gabarito convencional, utilizando-se quadros com piquetes e tábuas niveladas, fixadas para resistir à tensão dos fios sem oscilação e sem movimento. A locação será por eixos ou faces de paredes. Caso necessário, deve-se sempre utilizar aparelhos topográficos de maior precisão para implantar os alinhamentos, as linhas normais e paralelas.</w:t>
      </w:r>
    </w:p>
    <w:p w:rsidR="00B9264E" w:rsidRDefault="005C31CE">
      <w:pPr>
        <w:spacing w:before="113" w:after="113" w:line="276" w:lineRule="auto"/>
        <w:ind w:firstLine="567"/>
        <w:jc w:val="both"/>
      </w:pPr>
      <w:r>
        <w:rPr>
          <w:rFonts w:ascii="Arial" w:hAnsi="Arial" w:cs="Arial"/>
          <w:sz w:val="22"/>
          <w:szCs w:val="22"/>
        </w:rPr>
        <w:t>A ocorrência de erro na locação da obra implicará à Contratada a obrigação de proceder, por sua conta e dentro dos prazos estipulados no contrato, as devidas modificações, demolições e reposições que assim se fizerem necessária</w:t>
      </w:r>
      <w:r w:rsidR="0030309B">
        <w:rPr>
          <w:rFonts w:ascii="Arial" w:hAnsi="Arial" w:cs="Arial"/>
          <w:sz w:val="22"/>
          <w:szCs w:val="22"/>
        </w:rPr>
        <w:t>s, sob a aprovação, ou não, da f</w:t>
      </w:r>
      <w:r>
        <w:rPr>
          <w:rFonts w:ascii="Arial" w:hAnsi="Arial" w:cs="Arial"/>
          <w:sz w:val="22"/>
          <w:szCs w:val="22"/>
        </w:rPr>
        <w:t>iscalização do município.</w:t>
      </w:r>
    </w:p>
    <w:p w:rsidR="00B9264E" w:rsidRDefault="005C31CE">
      <w:pPr>
        <w:spacing w:before="113" w:after="113" w:line="276" w:lineRule="auto"/>
        <w:ind w:firstLine="567"/>
        <w:jc w:val="both"/>
      </w:pPr>
      <w:r>
        <w:rPr>
          <w:rFonts w:ascii="Arial" w:hAnsi="Arial" w:cs="Arial"/>
          <w:sz w:val="22"/>
          <w:szCs w:val="22"/>
        </w:rPr>
        <w:t xml:space="preserve">A empresa Contratada deverá solicitar, junto ao Contratante, a demarcação do lote, passeio público e caixa da rua. Caso exista alguma divergência entre o levantamento topográfico, urbanização e o projeto aprovado, ela deverá comunicar o fato, por escrito, à fiscalização do Contratante. </w:t>
      </w:r>
    </w:p>
    <w:p w:rsidR="00B9264E" w:rsidRDefault="005C31CE">
      <w:pPr>
        <w:spacing w:before="113" w:after="113" w:line="276" w:lineRule="auto"/>
        <w:ind w:firstLine="567"/>
        <w:jc w:val="both"/>
      </w:pPr>
      <w:r>
        <w:rPr>
          <w:rFonts w:ascii="Arial" w:hAnsi="Arial" w:cs="Arial"/>
          <w:sz w:val="22"/>
          <w:szCs w:val="22"/>
        </w:rPr>
        <w:t>Qualquer omissão de informação que implique na não obtenção de licenciamentos, alvará, habite-se, ou em reparos e demolições para atendimento de exigências dos órgãos municipais, serão de inteira responsabilidade da Contratada, que arcará com todos os custos pertinentes.</w:t>
      </w:r>
    </w:p>
    <w:p w:rsidR="00B9264E" w:rsidRDefault="005C31CE">
      <w:pPr>
        <w:spacing w:before="113" w:after="113" w:line="276" w:lineRule="auto"/>
        <w:ind w:firstLine="567"/>
        <w:jc w:val="both"/>
      </w:pPr>
      <w:r>
        <w:rPr>
          <w:rFonts w:ascii="Arial" w:hAnsi="Arial" w:cs="Arial"/>
          <w:sz w:val="22"/>
          <w:szCs w:val="22"/>
        </w:rPr>
        <w:t>Após ser finalizada a locação, a Contratada procederá ao aferimento das dimensões, alinhamentos, ângulos (esquadros) e de quaisquer outras indicações que constam no projeto aprovado, de acordo com as reais condições encontradas no local da obra. Havendo relevantes divergências entre as reais condições existentes no local da obra e os elementos do projeto aprovado, os fatos ocorridos deverão ser comunicados, por escrito, à Fiscalização do Contratante, que responderá em tempo hábil quais providências deverão ser tomadas.</w:t>
      </w:r>
    </w:p>
    <w:p w:rsidR="00B9264E" w:rsidRDefault="005C31CE">
      <w:pPr>
        <w:spacing w:before="113" w:after="113" w:line="276" w:lineRule="auto"/>
        <w:ind w:firstLine="567"/>
        <w:jc w:val="both"/>
      </w:pPr>
      <w:r>
        <w:rPr>
          <w:rFonts w:ascii="Arial" w:hAnsi="Arial" w:cs="Arial"/>
          <w:sz w:val="22"/>
          <w:szCs w:val="22"/>
        </w:rPr>
        <w:t xml:space="preserve">A CONTRATADA providenciará a ligação provisória de energia elétrica, dentro dos padrões da </w:t>
      </w:r>
      <w:r>
        <w:rPr>
          <w:rFonts w:ascii="Arial" w:hAnsi="Arial" w:cs="Arial"/>
          <w:iCs/>
          <w:sz w:val="22"/>
          <w:szCs w:val="22"/>
        </w:rPr>
        <w:t>CELESC</w:t>
      </w:r>
      <w:r w:rsidR="0030309B" w:rsidRPr="0030309B">
        <w:rPr>
          <w:rFonts w:ascii="Arial" w:hAnsi="Arial" w:cs="Arial"/>
          <w:iCs/>
          <w:sz w:val="22"/>
          <w:szCs w:val="22"/>
        </w:rPr>
        <w:t xml:space="preserve"> -</w:t>
      </w:r>
      <w:r w:rsidR="0030309B">
        <w:rPr>
          <w:rFonts w:ascii="Arial" w:hAnsi="Arial" w:cs="Arial"/>
          <w:i/>
          <w:iCs/>
          <w:sz w:val="22"/>
          <w:szCs w:val="22"/>
        </w:rPr>
        <w:t xml:space="preserve"> </w:t>
      </w:r>
      <w:r>
        <w:rPr>
          <w:rFonts w:ascii="Arial" w:hAnsi="Arial" w:cs="Arial"/>
          <w:iCs/>
          <w:sz w:val="22"/>
          <w:szCs w:val="22"/>
        </w:rPr>
        <w:t>Centrais Elétrica de Santa Catarina S.A.</w:t>
      </w:r>
    </w:p>
    <w:p w:rsidR="00B9264E" w:rsidRDefault="005C31CE">
      <w:pPr>
        <w:spacing w:before="113" w:after="113" w:line="276" w:lineRule="auto"/>
        <w:ind w:firstLine="567"/>
        <w:jc w:val="both"/>
      </w:pPr>
      <w:r>
        <w:rPr>
          <w:rFonts w:ascii="Arial" w:hAnsi="Arial" w:cs="Arial"/>
          <w:sz w:val="22"/>
          <w:szCs w:val="22"/>
        </w:rPr>
        <w:lastRenderedPageBreak/>
        <w:t>As ligações provisórias de energia deverão obedecer às prescrições das concessionárias locais (CELESC) e da municipalidade.  A CONTRATADA deverá proceder a todas as ligações provisórias para os serviços a serem executados no canteiro de obra, inclusive prevendo as extensões dos serviços públicos que se fizerem necessárias, de tal forma não venham a prejudicar a implantação dos demais serviços. Estarão a cargo da CONTRATADA todos os consumos decorrentes das instalações elétricas e usos para a construção.</w:t>
      </w:r>
      <w:r>
        <w:rPr>
          <w:rStyle w:val="CharacterStyle2"/>
          <w:rFonts w:ascii="Arial" w:hAnsi="Arial" w:cs="Arial"/>
          <w:i w:val="0"/>
          <w:szCs w:val="22"/>
        </w:rPr>
        <w:t xml:space="preserve"> </w:t>
      </w:r>
    </w:p>
    <w:p w:rsidR="00B9264E" w:rsidRDefault="005C31CE">
      <w:pPr>
        <w:spacing w:before="113" w:after="113" w:line="276" w:lineRule="auto"/>
        <w:ind w:firstLine="567"/>
        <w:jc w:val="both"/>
      </w:pPr>
      <w:r>
        <w:rPr>
          <w:rFonts w:ascii="Arial" w:eastAsia="Calibri" w:hAnsi="Arial" w:cs="Arial"/>
          <w:sz w:val="22"/>
          <w:szCs w:val="22"/>
          <w:lang w:eastAsia="en-US"/>
        </w:rPr>
        <w:t>Cabe a contratada a solicitação da ligação provisória de água junto à concessionária local (SEMASA), sendo que as referidas faturas deverão estar em nome da empresa contrat</w:t>
      </w:r>
      <w:r w:rsidR="007B7236">
        <w:rPr>
          <w:rFonts w:ascii="Arial" w:eastAsia="Calibri" w:hAnsi="Arial" w:cs="Arial"/>
          <w:sz w:val="22"/>
          <w:szCs w:val="22"/>
          <w:lang w:eastAsia="en-US"/>
        </w:rPr>
        <w:t>ada até o recebimento definitivo</w:t>
      </w:r>
      <w:r>
        <w:rPr>
          <w:rFonts w:ascii="Arial" w:eastAsia="Calibri" w:hAnsi="Arial" w:cs="Arial"/>
          <w:sz w:val="22"/>
          <w:szCs w:val="22"/>
          <w:lang w:eastAsia="en-US"/>
        </w:rPr>
        <w:t xml:space="preserve"> da obra na qual a mesma fará o pedido junto à concessionária de transferência de titularidade para o município. </w:t>
      </w:r>
    </w:p>
    <w:p w:rsidR="00B9264E" w:rsidRDefault="005C31CE">
      <w:pPr>
        <w:spacing w:before="113" w:after="113" w:line="276" w:lineRule="auto"/>
        <w:ind w:firstLine="567"/>
        <w:jc w:val="both"/>
      </w:pPr>
      <w:r>
        <w:rPr>
          <w:rFonts w:ascii="Arial" w:eastAsia="Calibri" w:hAnsi="Arial" w:cs="Arial"/>
          <w:sz w:val="22"/>
          <w:szCs w:val="22"/>
          <w:lang w:eastAsia="en-US"/>
        </w:rPr>
        <w:t>Cabe à contratada providenciar as instalações sanitárias provisórias e executar a ligação no ramal predial de esgoto existente. .</w:t>
      </w:r>
    </w:p>
    <w:p w:rsidR="00B9264E" w:rsidRDefault="005C31CE">
      <w:pPr>
        <w:spacing w:before="113" w:after="113" w:line="276" w:lineRule="auto"/>
        <w:ind w:firstLine="567"/>
        <w:jc w:val="both"/>
      </w:pPr>
      <w:r>
        <w:rPr>
          <w:rFonts w:ascii="Arial" w:eastAsia="Calibri" w:hAnsi="Arial" w:cs="Arial"/>
          <w:sz w:val="22"/>
          <w:szCs w:val="22"/>
          <w:lang w:eastAsia="en-US"/>
        </w:rPr>
        <w:t xml:space="preserve">Serão construídos abrigos com estrutura de madeira revestidos com chapas de </w:t>
      </w:r>
      <w:r w:rsidR="007B7236">
        <w:rPr>
          <w:rFonts w:ascii="Arial" w:eastAsia="Calibri" w:hAnsi="Arial" w:cs="Arial"/>
          <w:sz w:val="22"/>
          <w:szCs w:val="22"/>
          <w:lang w:eastAsia="en-US"/>
        </w:rPr>
        <w:t>compensado de madeira</w:t>
      </w:r>
      <w:r>
        <w:rPr>
          <w:rFonts w:ascii="Arial" w:eastAsia="Calibri" w:hAnsi="Arial" w:cs="Arial"/>
          <w:sz w:val="22"/>
          <w:szCs w:val="22"/>
          <w:lang w:eastAsia="en-US"/>
        </w:rPr>
        <w:t>, com cobertura e revestimento de piso adequado às condições de temperatura e umidade do local. Será considerado custo para montagem e desmontagem do barraco de obras.</w:t>
      </w:r>
    </w:p>
    <w:p w:rsidR="00B9264E" w:rsidRDefault="005C31CE">
      <w:pPr>
        <w:spacing w:before="113" w:after="113" w:line="276" w:lineRule="auto"/>
        <w:ind w:firstLine="567"/>
        <w:jc w:val="both"/>
      </w:pPr>
      <w:r>
        <w:rPr>
          <w:rFonts w:ascii="Arial" w:eastAsia="Calibri" w:hAnsi="Arial" w:cs="Arial"/>
          <w:sz w:val="22"/>
          <w:szCs w:val="22"/>
          <w:lang w:eastAsia="en-US"/>
        </w:rPr>
        <w:t>No intuito de isolar o canteiro de obras dos pontos de passagem de pedestres, deverão ser colocados tapumes com chap</w:t>
      </w:r>
      <w:r w:rsidR="00747F00">
        <w:rPr>
          <w:rFonts w:ascii="Arial" w:eastAsia="Calibri" w:hAnsi="Arial" w:cs="Arial"/>
          <w:sz w:val="22"/>
          <w:szCs w:val="22"/>
          <w:lang w:eastAsia="en-US"/>
        </w:rPr>
        <w:t xml:space="preserve">a de madeira compensados 6 mm, </w:t>
      </w:r>
      <w:r>
        <w:rPr>
          <w:rFonts w:ascii="Arial" w:eastAsia="Calibri" w:hAnsi="Arial" w:cs="Arial"/>
          <w:sz w:val="22"/>
          <w:szCs w:val="22"/>
          <w:lang w:eastAsia="en-US"/>
        </w:rPr>
        <w:t xml:space="preserve">com </w:t>
      </w:r>
      <w:r w:rsidR="007B7236">
        <w:rPr>
          <w:rFonts w:ascii="Arial" w:eastAsia="Calibri" w:hAnsi="Arial" w:cs="Arial"/>
          <w:sz w:val="22"/>
          <w:szCs w:val="22"/>
          <w:lang w:eastAsia="en-US"/>
        </w:rPr>
        <w:t>altura de 2,20 m</w:t>
      </w:r>
      <w:r>
        <w:rPr>
          <w:rFonts w:ascii="Arial" w:eastAsia="Calibri" w:hAnsi="Arial" w:cs="Arial"/>
          <w:sz w:val="22"/>
          <w:szCs w:val="22"/>
          <w:lang w:eastAsia="en-US"/>
        </w:rPr>
        <w:t>, na extensão e espaço necessários para o canteiro de obras e atendimento às exigências da Prefeitura Municipal de Itajaí.</w:t>
      </w:r>
    </w:p>
    <w:p w:rsidR="004F4CE1" w:rsidRDefault="005C31CE" w:rsidP="004F4CE1">
      <w:pPr>
        <w:spacing w:before="113" w:after="113" w:line="276" w:lineRule="auto"/>
        <w:ind w:firstLine="567"/>
        <w:jc w:val="both"/>
        <w:rPr>
          <w:rFonts w:ascii="Arial" w:hAnsi="Arial" w:cs="Arial"/>
          <w:sz w:val="22"/>
          <w:szCs w:val="22"/>
        </w:rPr>
      </w:pPr>
      <w:r>
        <w:rPr>
          <w:rFonts w:ascii="Arial" w:hAnsi="Arial" w:cs="Arial"/>
          <w:sz w:val="22"/>
          <w:szCs w:val="22"/>
        </w:rPr>
        <w:t>Devido a alterações no layout interno e n</w:t>
      </w:r>
      <w:r w:rsidR="00747F00">
        <w:rPr>
          <w:rFonts w:ascii="Arial" w:hAnsi="Arial" w:cs="Arial"/>
          <w:sz w:val="22"/>
          <w:szCs w:val="22"/>
        </w:rPr>
        <w:t xml:space="preserve">o aumento de área ao projeto da unidade </w:t>
      </w:r>
      <w:r>
        <w:rPr>
          <w:rFonts w:ascii="Arial" w:hAnsi="Arial" w:cs="Arial"/>
          <w:sz w:val="22"/>
          <w:szCs w:val="22"/>
        </w:rPr>
        <w:t>aprovado junto ao corpo de bombeiros, a CONTRATA</w:t>
      </w:r>
      <w:r w:rsidR="007B7236">
        <w:rPr>
          <w:rFonts w:ascii="Arial" w:hAnsi="Arial" w:cs="Arial"/>
          <w:sz w:val="22"/>
          <w:szCs w:val="22"/>
        </w:rPr>
        <w:t>DA</w:t>
      </w:r>
      <w:r>
        <w:rPr>
          <w:rFonts w:ascii="Arial" w:hAnsi="Arial" w:cs="Arial"/>
          <w:sz w:val="22"/>
          <w:szCs w:val="22"/>
        </w:rPr>
        <w:t xml:space="preserve"> realizara projeto de readequação do espaço e realizará os trâmites de ap</w:t>
      </w:r>
      <w:r w:rsidR="00747F00">
        <w:rPr>
          <w:rFonts w:ascii="Arial" w:hAnsi="Arial" w:cs="Arial"/>
          <w:sz w:val="22"/>
          <w:szCs w:val="22"/>
        </w:rPr>
        <w:t>ro</w:t>
      </w:r>
      <w:r w:rsidR="004F4CE1">
        <w:rPr>
          <w:rFonts w:ascii="Arial" w:hAnsi="Arial" w:cs="Arial"/>
          <w:sz w:val="22"/>
          <w:szCs w:val="22"/>
        </w:rPr>
        <w:t>vação com fins de obtenção de h</w:t>
      </w:r>
      <w:r w:rsidR="00747F00">
        <w:rPr>
          <w:rFonts w:ascii="Arial" w:hAnsi="Arial" w:cs="Arial"/>
          <w:sz w:val="22"/>
          <w:szCs w:val="22"/>
        </w:rPr>
        <w:t xml:space="preserve">abite-se </w:t>
      </w:r>
      <w:r>
        <w:rPr>
          <w:rFonts w:ascii="Arial" w:hAnsi="Arial" w:cs="Arial"/>
          <w:sz w:val="22"/>
          <w:szCs w:val="22"/>
        </w:rPr>
        <w:t>ao término da obra.</w:t>
      </w:r>
    </w:p>
    <w:p w:rsidR="007B7236" w:rsidRPr="004F4CE1" w:rsidRDefault="004F4CE1" w:rsidP="007B7236">
      <w:pPr>
        <w:widowControl w:val="0"/>
        <w:autoSpaceDE w:val="0"/>
        <w:autoSpaceDN w:val="0"/>
        <w:spacing w:before="396" w:after="288"/>
        <w:ind w:firstLine="567"/>
        <w:rPr>
          <w:rFonts w:ascii="Arial" w:hAnsi="Arial" w:cs="Arial"/>
          <w:b/>
          <w:color w:val="auto"/>
          <w:sz w:val="22"/>
          <w:szCs w:val="22"/>
        </w:rPr>
      </w:pPr>
      <w:r w:rsidRPr="004F4CE1">
        <w:rPr>
          <w:rFonts w:ascii="Arial" w:hAnsi="Arial" w:cs="Arial"/>
          <w:b/>
          <w:color w:val="auto"/>
          <w:sz w:val="22"/>
          <w:szCs w:val="22"/>
        </w:rPr>
        <w:t>2 ADMINISTRAÇÃO LOCAL</w:t>
      </w:r>
    </w:p>
    <w:p w:rsidR="004F4CE1" w:rsidRPr="004F4CE1" w:rsidRDefault="006A2E4B" w:rsidP="006A2E4B">
      <w:pPr>
        <w:spacing w:before="113" w:after="113" w:line="276" w:lineRule="auto"/>
        <w:ind w:firstLine="567"/>
        <w:jc w:val="both"/>
        <w:rPr>
          <w:rFonts w:ascii="Arial" w:hAnsi="Arial" w:cs="Arial"/>
          <w:iCs/>
          <w:color w:val="auto"/>
          <w:spacing w:val="10"/>
          <w:sz w:val="22"/>
        </w:rPr>
      </w:pPr>
      <w:r>
        <w:rPr>
          <w:rFonts w:ascii="Arial" w:eastAsia="Calibri" w:hAnsi="Arial" w:cs="Arial"/>
          <w:sz w:val="22"/>
          <w:szCs w:val="22"/>
          <w:lang w:eastAsia="en-US"/>
        </w:rPr>
        <w:t>Ficará</w:t>
      </w:r>
      <w:r w:rsidR="007B7236">
        <w:rPr>
          <w:rFonts w:ascii="Arial" w:eastAsia="Calibri" w:hAnsi="Arial" w:cs="Arial"/>
          <w:sz w:val="22"/>
          <w:szCs w:val="22"/>
          <w:lang w:eastAsia="en-US"/>
        </w:rPr>
        <w:t xml:space="preserve"> a cargo exclusivo da CONTRATADA</w:t>
      </w:r>
      <w:r w:rsidR="004F4CE1" w:rsidRPr="006A2E4B">
        <w:rPr>
          <w:rFonts w:ascii="Arial" w:eastAsia="Calibri" w:hAnsi="Arial" w:cs="Arial"/>
          <w:sz w:val="22"/>
          <w:szCs w:val="22"/>
          <w:lang w:eastAsia="en-US"/>
        </w:rPr>
        <w:t xml:space="preserve"> todas as providências e despesas correspondentes às instalações da obra bem como a </w:t>
      </w:r>
      <w:r w:rsidR="004F4CE1" w:rsidRPr="006A2E4B">
        <w:rPr>
          <w:rFonts w:ascii="Arial" w:eastAsia="Calibri" w:hAnsi="Arial" w:cs="Arial"/>
          <w:b/>
          <w:sz w:val="22"/>
          <w:szCs w:val="22"/>
          <w:lang w:eastAsia="en-US"/>
        </w:rPr>
        <w:t xml:space="preserve">vigilância </w:t>
      </w:r>
      <w:r w:rsidR="004F4CE1" w:rsidRPr="006A2E4B">
        <w:rPr>
          <w:rFonts w:ascii="Arial" w:eastAsia="Calibri" w:hAnsi="Arial" w:cs="Arial"/>
          <w:sz w:val="22"/>
          <w:szCs w:val="22"/>
          <w:lang w:eastAsia="en-US"/>
        </w:rPr>
        <w:t>da mesma</w:t>
      </w:r>
      <w:r w:rsidR="007B7236">
        <w:rPr>
          <w:rFonts w:ascii="Arial" w:eastAsia="Calibri" w:hAnsi="Arial" w:cs="Arial"/>
          <w:sz w:val="22"/>
          <w:szCs w:val="22"/>
          <w:lang w:eastAsia="en-US"/>
        </w:rPr>
        <w:t xml:space="preserve"> de forma integral bem como aos dias não úteis</w:t>
      </w:r>
      <w:r w:rsidR="004F4CE1" w:rsidRPr="006A2E4B">
        <w:rPr>
          <w:rFonts w:ascii="Arial" w:eastAsia="Calibri" w:hAnsi="Arial" w:cs="Arial"/>
          <w:sz w:val="22"/>
          <w:szCs w:val="22"/>
          <w:lang w:eastAsia="en-US"/>
        </w:rPr>
        <w:t>, compreendendo o aparelhamento, tapumes móveis de proteção, isolamento dos locais de serviço com tela plástica de segurança restringindo o acesso de pessoas não autorizadas, instalação de andaimes móveis e fixos, mão de obra, maquinaria e ferramentas necessárias à execução dos todos os serviços.</w:t>
      </w:r>
    </w:p>
    <w:p w:rsidR="00747F00" w:rsidRDefault="00747F00" w:rsidP="004F4CE1">
      <w:pPr>
        <w:pStyle w:val="Style1"/>
        <w:spacing w:before="113" w:after="113" w:line="276" w:lineRule="auto"/>
        <w:rPr>
          <w:rFonts w:ascii="Arial" w:hAnsi="Arial" w:cs="Arial"/>
          <w:b/>
          <w:sz w:val="22"/>
          <w:szCs w:val="22"/>
        </w:rPr>
      </w:pPr>
    </w:p>
    <w:p w:rsidR="008450F3" w:rsidRDefault="008450F3" w:rsidP="004F4CE1">
      <w:pPr>
        <w:pStyle w:val="Style1"/>
        <w:spacing w:before="113" w:after="113" w:line="276" w:lineRule="auto"/>
        <w:rPr>
          <w:rFonts w:ascii="Arial" w:hAnsi="Arial" w:cs="Arial"/>
          <w:b/>
          <w:sz w:val="22"/>
          <w:szCs w:val="22"/>
        </w:rPr>
      </w:pPr>
    </w:p>
    <w:p w:rsidR="007B7236" w:rsidRDefault="007B7236" w:rsidP="004F4CE1">
      <w:pPr>
        <w:pStyle w:val="Style1"/>
        <w:spacing w:before="113" w:after="113" w:line="276" w:lineRule="auto"/>
        <w:rPr>
          <w:rFonts w:ascii="Arial" w:hAnsi="Arial" w:cs="Arial"/>
          <w:b/>
          <w:sz w:val="22"/>
          <w:szCs w:val="22"/>
        </w:rPr>
      </w:pPr>
    </w:p>
    <w:p w:rsidR="008450F3" w:rsidRDefault="008450F3" w:rsidP="004F4CE1">
      <w:pPr>
        <w:pStyle w:val="Style1"/>
        <w:spacing w:before="113" w:after="113" w:line="276" w:lineRule="auto"/>
        <w:rPr>
          <w:rFonts w:ascii="Arial" w:hAnsi="Arial" w:cs="Arial"/>
          <w:b/>
          <w:sz w:val="22"/>
          <w:szCs w:val="22"/>
        </w:rPr>
      </w:pPr>
    </w:p>
    <w:p w:rsidR="007B7236" w:rsidRDefault="007B7236" w:rsidP="004F4CE1">
      <w:pPr>
        <w:pStyle w:val="Style1"/>
        <w:spacing w:before="113" w:after="113" w:line="276" w:lineRule="auto"/>
        <w:rPr>
          <w:rFonts w:ascii="Arial" w:hAnsi="Arial" w:cs="Arial"/>
          <w:b/>
          <w:sz w:val="22"/>
          <w:szCs w:val="22"/>
        </w:rPr>
      </w:pPr>
    </w:p>
    <w:p w:rsidR="00B9264E" w:rsidRDefault="00747F00">
      <w:pPr>
        <w:pStyle w:val="Style1"/>
        <w:spacing w:before="113" w:after="113" w:line="276" w:lineRule="auto"/>
        <w:ind w:firstLine="567"/>
      </w:pPr>
      <w:r>
        <w:rPr>
          <w:rFonts w:ascii="Arial" w:hAnsi="Arial" w:cs="Arial"/>
          <w:b/>
          <w:sz w:val="22"/>
          <w:szCs w:val="22"/>
        </w:rPr>
        <w:lastRenderedPageBreak/>
        <w:t>3</w:t>
      </w:r>
      <w:r w:rsidR="005C31CE">
        <w:rPr>
          <w:rFonts w:ascii="Arial" w:hAnsi="Arial" w:cs="Arial"/>
          <w:b/>
          <w:sz w:val="22"/>
          <w:szCs w:val="22"/>
        </w:rPr>
        <w:t xml:space="preserve"> DEMOLIÇÃO E REMOÇÃO</w:t>
      </w:r>
    </w:p>
    <w:p w:rsidR="00B9264E" w:rsidRDefault="00B9264E">
      <w:pPr>
        <w:pStyle w:val="Style1"/>
        <w:spacing w:before="113" w:after="113" w:line="276" w:lineRule="auto"/>
        <w:ind w:firstLine="567"/>
        <w:rPr>
          <w:rFonts w:ascii="Arial" w:hAnsi="Arial" w:cs="Arial"/>
          <w:b/>
          <w:sz w:val="22"/>
          <w:szCs w:val="22"/>
        </w:rPr>
      </w:pPr>
    </w:p>
    <w:p w:rsidR="00B9264E" w:rsidRDefault="005C31CE">
      <w:pPr>
        <w:pStyle w:val="Style1"/>
        <w:spacing w:before="113" w:after="113" w:line="276" w:lineRule="auto"/>
        <w:ind w:firstLine="567"/>
        <w:jc w:val="both"/>
      </w:pPr>
      <w:r>
        <w:rPr>
          <w:rFonts w:ascii="Arial" w:hAnsi="Arial" w:cs="Arial"/>
          <w:sz w:val="22"/>
          <w:szCs w:val="22"/>
        </w:rPr>
        <w:t>A CONTRATADA fará um detalhado exame e levantamento das demolições a serem executadas. Deverão ser considerados aspectos importantes, tais como a natureza das estruturas, os métodos utilizados na construção, as condições das estruturas e das construções vizinhas, se for o caso.</w:t>
      </w:r>
    </w:p>
    <w:p w:rsidR="00B9264E" w:rsidRDefault="005C31CE">
      <w:pPr>
        <w:spacing w:before="113" w:after="113" w:line="276" w:lineRule="auto"/>
        <w:ind w:firstLine="567"/>
        <w:jc w:val="both"/>
      </w:pPr>
      <w:r>
        <w:rPr>
          <w:rFonts w:ascii="Arial" w:hAnsi="Arial" w:cs="Arial"/>
          <w:sz w:val="22"/>
          <w:szCs w:val="22"/>
        </w:rPr>
        <w:t>Especial cuidado deverá ser tomado para que as demolições previstas não prejudiquem as estruturas remanescentes, caixas de passagem elétricas e telefônicas instaladas no passeio, tanto públicas como particulares. O material demolido deverá ser depositado em bota-fora devidamente licenciado assim como seu transporte e ficará este requisito de responsabilidade total da CONTRATADA.</w:t>
      </w:r>
    </w:p>
    <w:p w:rsidR="00B9264E" w:rsidRDefault="005C31CE">
      <w:pPr>
        <w:spacing w:before="113" w:after="113" w:line="276" w:lineRule="auto"/>
        <w:ind w:firstLine="567"/>
        <w:jc w:val="both"/>
      </w:pPr>
      <w:r>
        <w:rPr>
          <w:rFonts w:ascii="Arial" w:hAnsi="Arial" w:cs="Arial"/>
          <w:sz w:val="22"/>
          <w:szCs w:val="22"/>
        </w:rPr>
        <w:t>Corte, destocamento, remoção</w:t>
      </w:r>
      <w:r w:rsidR="00891597">
        <w:rPr>
          <w:rFonts w:ascii="Arial" w:hAnsi="Arial" w:cs="Arial"/>
          <w:sz w:val="22"/>
          <w:szCs w:val="22"/>
        </w:rPr>
        <w:t xml:space="preserve"> e transporte de árvores</w:t>
      </w:r>
      <w:r>
        <w:rPr>
          <w:rFonts w:ascii="Arial" w:hAnsi="Arial" w:cs="Arial"/>
          <w:sz w:val="22"/>
          <w:szCs w:val="22"/>
        </w:rPr>
        <w:t>. Deverão ser retiradas e transportadas para um bota-fora previamente licenciado, a critério da CONTRATADA.</w:t>
      </w:r>
    </w:p>
    <w:p w:rsidR="00B9264E" w:rsidRDefault="005C31CE">
      <w:pPr>
        <w:spacing w:before="113" w:after="113" w:line="276" w:lineRule="auto"/>
        <w:ind w:firstLine="567"/>
        <w:jc w:val="both"/>
      </w:pPr>
      <w:r>
        <w:rPr>
          <w:rFonts w:ascii="Arial" w:hAnsi="Arial" w:cs="Arial"/>
          <w:sz w:val="22"/>
          <w:szCs w:val="22"/>
        </w:rPr>
        <w:t xml:space="preserve">Além da limpeza completa do local de forma mecanizada, inclusive a retirada das raízes existentes, fica a cargo da CONTRATADA também a remoção do material com destino final do mesmo em bota-fora devidamente licenciado. Os caminhões para transporte do material terão lonas ou dispositivo de segurança que possibilite a cobertura do material transportado até o destino final, de modo a evitar o derramamento ou a </w:t>
      </w:r>
      <w:r w:rsidR="00BD7D1A">
        <w:rPr>
          <w:rFonts w:ascii="Arial" w:hAnsi="Arial" w:cs="Arial"/>
          <w:sz w:val="22"/>
          <w:szCs w:val="22"/>
        </w:rPr>
        <w:t>queda. A</w:t>
      </w:r>
      <w:r>
        <w:rPr>
          <w:rFonts w:ascii="Arial" w:hAnsi="Arial" w:cs="Arial"/>
          <w:sz w:val="22"/>
          <w:szCs w:val="22"/>
        </w:rPr>
        <w:t xml:space="preserve"> Carga e descarga mecanizada de entulhos de demolição se dará em caminhões basculantes </w:t>
      </w:r>
      <w:r w:rsidR="00891597">
        <w:rPr>
          <w:rFonts w:ascii="Arial" w:hAnsi="Arial" w:cs="Arial"/>
          <w:sz w:val="22"/>
          <w:szCs w:val="22"/>
        </w:rPr>
        <w:t xml:space="preserve">com capacidade </w:t>
      </w:r>
      <w:r>
        <w:rPr>
          <w:rFonts w:ascii="Arial" w:hAnsi="Arial" w:cs="Arial"/>
          <w:sz w:val="22"/>
          <w:szCs w:val="22"/>
        </w:rPr>
        <w:t>de 10</w:t>
      </w:r>
      <w:r w:rsidR="00891597">
        <w:rPr>
          <w:rFonts w:ascii="Arial" w:hAnsi="Arial" w:cs="Arial"/>
          <w:sz w:val="22"/>
          <w:szCs w:val="22"/>
        </w:rPr>
        <w:t xml:space="preserve"> a 12</w:t>
      </w:r>
      <w:r>
        <w:rPr>
          <w:rFonts w:ascii="Arial" w:hAnsi="Arial" w:cs="Arial"/>
          <w:sz w:val="22"/>
          <w:szCs w:val="22"/>
        </w:rPr>
        <w:t xml:space="preserve"> m³. Os entulhos deverão ser devidamente separados, destinados para reciclagem, se for o caso, sendo que o material de descarte deverá ser depositado em bota-fora com licença ambiental. A escavação e carregamento do material deverão ser realizados com maquinário apropriado. Todo entulho de obra deverá ser semanalmente descartado pela contratada de forma a manter limpo e organizado o canteiro de obras.</w:t>
      </w:r>
    </w:p>
    <w:p w:rsidR="00B9264E" w:rsidRDefault="00B9264E">
      <w:pPr>
        <w:spacing w:before="113" w:after="113" w:line="276" w:lineRule="auto"/>
        <w:ind w:firstLine="567"/>
        <w:jc w:val="both"/>
        <w:rPr>
          <w:rFonts w:ascii="Arial" w:hAnsi="Arial" w:cs="Arial"/>
          <w:b/>
          <w:sz w:val="22"/>
          <w:szCs w:val="22"/>
        </w:rPr>
      </w:pPr>
    </w:p>
    <w:p w:rsidR="00B9264E" w:rsidRDefault="000F3FEC">
      <w:pPr>
        <w:spacing w:before="113" w:after="113" w:line="276" w:lineRule="auto"/>
        <w:ind w:firstLine="567"/>
        <w:jc w:val="both"/>
      </w:pPr>
      <w:r>
        <w:rPr>
          <w:rFonts w:ascii="Arial" w:hAnsi="Arial" w:cs="Arial"/>
          <w:b/>
          <w:sz w:val="22"/>
          <w:szCs w:val="22"/>
        </w:rPr>
        <w:t xml:space="preserve">4 </w:t>
      </w:r>
      <w:r w:rsidR="005C31CE">
        <w:rPr>
          <w:rFonts w:ascii="Arial" w:hAnsi="Arial" w:cs="Arial"/>
          <w:b/>
          <w:sz w:val="22"/>
          <w:szCs w:val="22"/>
        </w:rPr>
        <w:t>MOVIMENTO DE TERRA</w:t>
      </w:r>
    </w:p>
    <w:p w:rsidR="00B9264E" w:rsidRDefault="00B9264E">
      <w:pPr>
        <w:spacing w:before="113" w:after="113" w:line="276" w:lineRule="auto"/>
        <w:ind w:firstLine="567"/>
        <w:jc w:val="both"/>
        <w:rPr>
          <w:rFonts w:ascii="Arial" w:hAnsi="Arial" w:cs="Arial"/>
          <w:b/>
          <w:sz w:val="22"/>
          <w:szCs w:val="22"/>
        </w:rPr>
      </w:pPr>
    </w:p>
    <w:p w:rsidR="00EE67CB" w:rsidRDefault="005C31CE">
      <w:pPr>
        <w:pStyle w:val="Corpodetexto"/>
        <w:spacing w:before="113" w:after="113" w:line="276" w:lineRule="auto"/>
        <w:ind w:firstLine="567"/>
        <w:jc w:val="both"/>
        <w:rPr>
          <w:rFonts w:ascii="Arial" w:hAnsi="Arial" w:cs="Arial"/>
          <w:color w:val="00000A"/>
          <w:sz w:val="22"/>
          <w:szCs w:val="22"/>
        </w:rPr>
      </w:pPr>
      <w:r>
        <w:rPr>
          <w:rFonts w:ascii="Arial" w:hAnsi="Arial" w:cs="Arial"/>
          <w:color w:val="00000A"/>
          <w:sz w:val="22"/>
          <w:szCs w:val="22"/>
        </w:rPr>
        <w:t>A escavação será feita manualmente em valas e cavas. Ficará a CONTRATADA responsável pelos devidos escoramentos para perfeito andamento dos trabalhos e segurança dos trabalhadores. O material que sobrar será destinad</w:t>
      </w:r>
      <w:r w:rsidR="004F4CE1">
        <w:rPr>
          <w:rFonts w:ascii="Arial" w:hAnsi="Arial" w:cs="Arial"/>
          <w:color w:val="00000A"/>
          <w:sz w:val="22"/>
          <w:szCs w:val="22"/>
        </w:rPr>
        <w:t>o adequadamente pela CONTRATADA</w:t>
      </w:r>
      <w:r>
        <w:rPr>
          <w:rFonts w:ascii="Arial" w:hAnsi="Arial" w:cs="Arial"/>
          <w:color w:val="00000A"/>
          <w:sz w:val="22"/>
          <w:szCs w:val="22"/>
        </w:rPr>
        <w:t>, bota fora licenciado.</w:t>
      </w:r>
    </w:p>
    <w:p w:rsidR="00B9264E" w:rsidRDefault="00EE67CB">
      <w:pPr>
        <w:pStyle w:val="Corpodetexto"/>
        <w:spacing w:before="113" w:after="113" w:line="276" w:lineRule="auto"/>
        <w:ind w:firstLine="567"/>
        <w:jc w:val="both"/>
      </w:pPr>
      <w:r>
        <w:rPr>
          <w:rFonts w:ascii="Arial" w:hAnsi="Arial" w:cs="Arial"/>
          <w:color w:val="00000A"/>
          <w:sz w:val="22"/>
          <w:szCs w:val="22"/>
        </w:rPr>
        <w:t xml:space="preserve">Em área que envolvam a reconstrução total do contrapiso conforme indicado no </w:t>
      </w:r>
      <w:r w:rsidR="00E47150">
        <w:rPr>
          <w:rFonts w:ascii="Arial" w:hAnsi="Arial" w:cs="Arial"/>
          <w:color w:val="00000A"/>
          <w:sz w:val="22"/>
          <w:szCs w:val="22"/>
        </w:rPr>
        <w:t>p</w:t>
      </w:r>
      <w:r>
        <w:rPr>
          <w:rFonts w:ascii="Arial" w:hAnsi="Arial" w:cs="Arial"/>
          <w:color w:val="00000A"/>
          <w:sz w:val="22"/>
          <w:szCs w:val="22"/>
        </w:rPr>
        <w:t xml:space="preserve">rojeto básico estrutural, será executado o reforço da camada de </w:t>
      </w:r>
      <w:r w:rsidR="00E47150">
        <w:rPr>
          <w:rFonts w:ascii="Arial" w:hAnsi="Arial" w:cs="Arial"/>
          <w:color w:val="00000A"/>
          <w:sz w:val="22"/>
          <w:szCs w:val="22"/>
        </w:rPr>
        <w:t xml:space="preserve">leito </w:t>
      </w:r>
      <w:r>
        <w:rPr>
          <w:rFonts w:ascii="Arial" w:hAnsi="Arial" w:cs="Arial"/>
          <w:color w:val="00000A"/>
          <w:sz w:val="22"/>
          <w:szCs w:val="22"/>
        </w:rPr>
        <w:t xml:space="preserve">do solo com a remoção da camada existente e reposição </w:t>
      </w:r>
      <w:r w:rsidR="00E47150">
        <w:rPr>
          <w:rFonts w:ascii="Arial" w:hAnsi="Arial" w:cs="Arial"/>
          <w:color w:val="00000A"/>
          <w:sz w:val="22"/>
          <w:szCs w:val="22"/>
        </w:rPr>
        <w:t xml:space="preserve">da mesma </w:t>
      </w:r>
      <w:r>
        <w:rPr>
          <w:rFonts w:ascii="Arial" w:hAnsi="Arial" w:cs="Arial"/>
          <w:color w:val="00000A"/>
          <w:sz w:val="22"/>
          <w:szCs w:val="22"/>
        </w:rPr>
        <w:t xml:space="preserve">com </w:t>
      </w:r>
      <w:r w:rsidRPr="00E47150">
        <w:rPr>
          <w:rFonts w:ascii="Arial" w:hAnsi="Arial" w:cs="Arial"/>
          <w:b/>
          <w:color w:val="00000A"/>
          <w:sz w:val="22"/>
          <w:szCs w:val="22"/>
        </w:rPr>
        <w:t>Brita Graduada Simples (BGS)</w:t>
      </w:r>
      <w:r w:rsidR="005C31CE">
        <w:rPr>
          <w:rFonts w:ascii="Arial" w:hAnsi="Arial" w:cs="Arial"/>
          <w:color w:val="00000A"/>
          <w:sz w:val="22"/>
          <w:szCs w:val="22"/>
        </w:rPr>
        <w:t xml:space="preserve"> </w:t>
      </w:r>
      <w:r>
        <w:rPr>
          <w:rFonts w:ascii="Arial" w:hAnsi="Arial" w:cs="Arial"/>
          <w:color w:val="00000A"/>
          <w:sz w:val="22"/>
          <w:szCs w:val="22"/>
        </w:rPr>
        <w:t xml:space="preserve">em duas camadas compactadas com equipamento tipo sapo de 20 cm totalizando </w:t>
      </w:r>
      <w:r w:rsidR="00E47150">
        <w:rPr>
          <w:rFonts w:ascii="Arial" w:hAnsi="Arial" w:cs="Arial"/>
          <w:color w:val="00000A"/>
          <w:sz w:val="22"/>
          <w:szCs w:val="22"/>
        </w:rPr>
        <w:t xml:space="preserve">e = </w:t>
      </w:r>
      <w:r>
        <w:rPr>
          <w:rFonts w:ascii="Arial" w:hAnsi="Arial" w:cs="Arial"/>
          <w:color w:val="00000A"/>
          <w:sz w:val="22"/>
          <w:szCs w:val="22"/>
        </w:rPr>
        <w:t>40 cm.</w:t>
      </w:r>
    </w:p>
    <w:p w:rsidR="00B9264E" w:rsidRDefault="005C31CE">
      <w:pPr>
        <w:spacing w:before="113" w:after="113" w:line="276" w:lineRule="auto"/>
        <w:ind w:firstLine="567"/>
        <w:jc w:val="both"/>
      </w:pPr>
      <w:r>
        <w:rPr>
          <w:rFonts w:ascii="Arial" w:hAnsi="Arial" w:cs="Arial"/>
          <w:sz w:val="22"/>
          <w:szCs w:val="22"/>
        </w:rPr>
        <w:t xml:space="preserve">Toda área de ampliação bem como seus acessos e pátios externos, será regularizada de forma a manter a terraplenagem do local. Não será aceito pilhas ou montes de aterro de </w:t>
      </w:r>
      <w:r>
        <w:rPr>
          <w:rFonts w:ascii="Arial" w:hAnsi="Arial" w:cs="Arial"/>
          <w:sz w:val="22"/>
          <w:szCs w:val="22"/>
        </w:rPr>
        <w:lastRenderedPageBreak/>
        <w:t>solo escavado que esteja ocupando espaço desnecessário e comprometendo as atividades operacionais do canteiro de obras.</w:t>
      </w:r>
    </w:p>
    <w:p w:rsidR="00B9264E" w:rsidRDefault="005C31CE">
      <w:pPr>
        <w:tabs>
          <w:tab w:val="left" w:pos="1134"/>
        </w:tabs>
        <w:spacing w:before="113" w:after="113" w:line="276" w:lineRule="auto"/>
        <w:ind w:firstLine="567"/>
        <w:jc w:val="both"/>
      </w:pPr>
      <w:r>
        <w:rPr>
          <w:rFonts w:ascii="Arial" w:hAnsi="Arial" w:cs="Arial"/>
          <w:sz w:val="22"/>
          <w:szCs w:val="22"/>
        </w:rPr>
        <w:t>As áreas externas à edificação, no interior do terreno previsto para escavações conforme instalações subterrâneas elétricas, sanitárias, pluviais e hidráulicas, deverão ser aterradas com camadas de 0,20 cm de espessura compactada depois do berço de areia para tubulações de PVC, exceto na área da construção a qual deverá ter camada de brita</w:t>
      </w:r>
      <w:r w:rsidR="00891597">
        <w:rPr>
          <w:rFonts w:ascii="Arial" w:hAnsi="Arial" w:cs="Arial"/>
          <w:sz w:val="22"/>
          <w:szCs w:val="22"/>
        </w:rPr>
        <w:t xml:space="preserve"> n° zero </w:t>
      </w:r>
      <w:r>
        <w:rPr>
          <w:rFonts w:ascii="Arial" w:hAnsi="Arial" w:cs="Arial"/>
          <w:sz w:val="22"/>
          <w:szCs w:val="22"/>
        </w:rPr>
        <w:t xml:space="preserve">como material de </w:t>
      </w:r>
      <w:r w:rsidR="00891597">
        <w:rPr>
          <w:rFonts w:ascii="Arial" w:hAnsi="Arial" w:cs="Arial"/>
          <w:sz w:val="22"/>
          <w:szCs w:val="22"/>
        </w:rPr>
        <w:t>leito para laje de contrapiso do tipo</w:t>
      </w:r>
      <w:r>
        <w:rPr>
          <w:rFonts w:ascii="Arial" w:hAnsi="Arial" w:cs="Arial"/>
          <w:sz w:val="22"/>
          <w:szCs w:val="22"/>
        </w:rPr>
        <w:t xml:space="preserve"> radier. Não será aceito depósito de material em áreas as quais não sejam a do canteiro de obras, principalmente no que tange a passeios e acessos públi</w:t>
      </w:r>
      <w:r w:rsidR="00BD7D1A">
        <w:rPr>
          <w:rFonts w:ascii="Arial" w:hAnsi="Arial" w:cs="Arial"/>
          <w:sz w:val="22"/>
          <w:szCs w:val="22"/>
        </w:rPr>
        <w:t>cos. Após as instalações hidros</w:t>
      </w:r>
      <w:r>
        <w:rPr>
          <w:rFonts w:ascii="Arial" w:hAnsi="Arial" w:cs="Arial"/>
          <w:sz w:val="22"/>
          <w:szCs w:val="22"/>
        </w:rPr>
        <w:t xml:space="preserve">anitárias, sistema de tratamento de efluentes, caixas de inspeção, </w:t>
      </w:r>
      <w:r w:rsidR="00891597">
        <w:rPr>
          <w:rFonts w:ascii="Arial" w:hAnsi="Arial" w:cs="Arial"/>
          <w:sz w:val="22"/>
          <w:szCs w:val="22"/>
        </w:rPr>
        <w:t xml:space="preserve">gordura, </w:t>
      </w:r>
      <w:r>
        <w:rPr>
          <w:rFonts w:ascii="Arial" w:hAnsi="Arial" w:cs="Arial"/>
          <w:sz w:val="22"/>
          <w:szCs w:val="22"/>
        </w:rPr>
        <w:t xml:space="preserve">pluviais, instalações elétricas e provisórias em geral estarem perfeitamente assentadas e niveladas, será executado o reaterro </w:t>
      </w:r>
      <w:r w:rsidR="00DA61F7">
        <w:rPr>
          <w:rFonts w:ascii="Arial" w:hAnsi="Arial" w:cs="Arial"/>
          <w:sz w:val="22"/>
          <w:szCs w:val="22"/>
        </w:rPr>
        <w:t xml:space="preserve">sobre camadas de 20 cm de areia compactada, </w:t>
      </w:r>
      <w:r>
        <w:rPr>
          <w:rFonts w:ascii="Arial" w:hAnsi="Arial" w:cs="Arial"/>
          <w:sz w:val="22"/>
          <w:szCs w:val="22"/>
        </w:rPr>
        <w:t>de 30 % reaproveitando o mesmo material retirado quando da abertura das valas. Na sua repos</w:t>
      </w:r>
      <w:r w:rsidR="00DA61F7">
        <w:rPr>
          <w:rFonts w:ascii="Arial" w:hAnsi="Arial" w:cs="Arial"/>
          <w:sz w:val="22"/>
          <w:szCs w:val="22"/>
        </w:rPr>
        <w:t xml:space="preserve">ição a mesma se dará em camadas </w:t>
      </w:r>
      <w:r w:rsidR="00891597">
        <w:rPr>
          <w:rFonts w:ascii="Arial" w:hAnsi="Arial" w:cs="Arial"/>
          <w:sz w:val="22"/>
          <w:szCs w:val="22"/>
        </w:rPr>
        <w:t>compactada</w:t>
      </w:r>
      <w:r w:rsidR="00DA61F7">
        <w:rPr>
          <w:rFonts w:ascii="Arial" w:hAnsi="Arial" w:cs="Arial"/>
          <w:sz w:val="22"/>
          <w:szCs w:val="22"/>
        </w:rPr>
        <w:t>s</w:t>
      </w:r>
      <w:r w:rsidR="00891597">
        <w:rPr>
          <w:rFonts w:ascii="Arial" w:hAnsi="Arial" w:cs="Arial"/>
          <w:sz w:val="22"/>
          <w:szCs w:val="22"/>
        </w:rPr>
        <w:t xml:space="preserve"> </w:t>
      </w:r>
      <w:r>
        <w:rPr>
          <w:rFonts w:ascii="Arial" w:hAnsi="Arial" w:cs="Arial"/>
          <w:sz w:val="22"/>
          <w:szCs w:val="22"/>
        </w:rPr>
        <w:t>de 20 cm, ocorrendo gradativamente à compactação mecânica das camadas. Jamais será permitido reposição com material pedregoso.</w:t>
      </w:r>
    </w:p>
    <w:p w:rsidR="00B9264E" w:rsidRDefault="005C31CE">
      <w:pPr>
        <w:spacing w:before="113" w:after="113" w:line="276" w:lineRule="auto"/>
        <w:ind w:firstLine="567"/>
        <w:jc w:val="both"/>
      </w:pPr>
      <w:r>
        <w:rPr>
          <w:rFonts w:ascii="Arial" w:hAnsi="Arial" w:cs="Arial"/>
          <w:sz w:val="22"/>
          <w:szCs w:val="22"/>
        </w:rPr>
        <w:t>Transp</w:t>
      </w:r>
      <w:r w:rsidR="00DA61F7">
        <w:rPr>
          <w:rFonts w:ascii="Arial" w:hAnsi="Arial" w:cs="Arial"/>
          <w:sz w:val="22"/>
          <w:szCs w:val="22"/>
        </w:rPr>
        <w:t xml:space="preserve">orte comercial </w:t>
      </w:r>
      <w:r>
        <w:rPr>
          <w:rFonts w:ascii="Arial" w:hAnsi="Arial" w:cs="Arial"/>
          <w:sz w:val="22"/>
          <w:szCs w:val="22"/>
        </w:rPr>
        <w:t xml:space="preserve">se dará </w:t>
      </w:r>
      <w:r w:rsidR="00DA61F7">
        <w:rPr>
          <w:rFonts w:ascii="Arial" w:hAnsi="Arial" w:cs="Arial"/>
          <w:sz w:val="22"/>
          <w:szCs w:val="22"/>
        </w:rPr>
        <w:t xml:space="preserve">com caminhão basculante </w:t>
      </w:r>
      <w:r>
        <w:rPr>
          <w:rFonts w:ascii="Arial" w:hAnsi="Arial" w:cs="Arial"/>
          <w:sz w:val="22"/>
          <w:szCs w:val="22"/>
        </w:rPr>
        <w:t>com lona do fornecedor ou da jazida até o local da obra. Os caminhões para transporte terão lonas ou dispositivo de segurança que possibilite a cobertura do material transportado até o destino final, de modo a evitar o derramamento ou a queda de material no trajeto.</w:t>
      </w:r>
    </w:p>
    <w:p w:rsidR="00B9264E" w:rsidRDefault="00B9264E">
      <w:pPr>
        <w:spacing w:before="113" w:after="113" w:line="276" w:lineRule="auto"/>
        <w:ind w:firstLine="567"/>
        <w:jc w:val="both"/>
        <w:rPr>
          <w:rFonts w:ascii="Arial" w:hAnsi="Arial" w:cs="Arial"/>
          <w:b/>
          <w:sz w:val="22"/>
          <w:szCs w:val="22"/>
        </w:rPr>
      </w:pPr>
    </w:p>
    <w:p w:rsidR="00B9264E" w:rsidRDefault="000F3FEC">
      <w:pPr>
        <w:spacing w:before="113" w:after="113" w:line="276" w:lineRule="auto"/>
        <w:ind w:firstLine="567"/>
        <w:jc w:val="both"/>
        <w:rPr>
          <w:rStyle w:val="CharacterStyle2"/>
          <w:rFonts w:ascii="Arial" w:hAnsi="Arial" w:cs="Arial"/>
          <w:b/>
          <w:i w:val="0"/>
        </w:rPr>
      </w:pPr>
      <w:r>
        <w:rPr>
          <w:rStyle w:val="CharacterStyle2"/>
          <w:rFonts w:ascii="Arial" w:hAnsi="Arial" w:cs="Arial"/>
          <w:b/>
          <w:i w:val="0"/>
        </w:rPr>
        <w:t xml:space="preserve">5 </w:t>
      </w:r>
      <w:r w:rsidR="005C31CE">
        <w:rPr>
          <w:rStyle w:val="CharacterStyle2"/>
          <w:rFonts w:ascii="Arial" w:hAnsi="Arial" w:cs="Arial"/>
          <w:b/>
          <w:i w:val="0"/>
        </w:rPr>
        <w:t>INFRA-ESTRUTURA</w:t>
      </w:r>
    </w:p>
    <w:p w:rsidR="00EE67CB" w:rsidRDefault="00EE67CB">
      <w:pPr>
        <w:spacing w:before="113" w:after="113" w:line="276" w:lineRule="auto"/>
        <w:ind w:firstLine="567"/>
        <w:jc w:val="both"/>
      </w:pPr>
    </w:p>
    <w:p w:rsidR="00B9264E" w:rsidRDefault="00EE67CB">
      <w:pPr>
        <w:pStyle w:val="Style8"/>
        <w:spacing w:before="113" w:after="113" w:line="276" w:lineRule="auto"/>
        <w:ind w:left="0" w:right="0" w:firstLine="567"/>
        <w:jc w:val="left"/>
        <w:rPr>
          <w:rStyle w:val="CharacterStyle2"/>
          <w:rFonts w:ascii="Arial" w:hAnsi="Arial" w:cs="Arial"/>
          <w:b/>
          <w:iCs w:val="0"/>
        </w:rPr>
      </w:pPr>
      <w:r>
        <w:rPr>
          <w:rStyle w:val="CharacterStyle2"/>
          <w:rFonts w:ascii="Arial" w:hAnsi="Arial" w:cs="Arial"/>
          <w:b/>
          <w:iCs w:val="0"/>
        </w:rPr>
        <w:t>LAJE DE CONTRAPISO</w:t>
      </w:r>
    </w:p>
    <w:p w:rsidR="00E47150" w:rsidRDefault="00E47150">
      <w:pPr>
        <w:pStyle w:val="Style8"/>
        <w:spacing w:before="113" w:after="113" w:line="276" w:lineRule="auto"/>
        <w:ind w:left="0" w:right="0" w:firstLine="567"/>
        <w:jc w:val="left"/>
      </w:pPr>
    </w:p>
    <w:p w:rsidR="00B9264E" w:rsidRDefault="009111E5">
      <w:pPr>
        <w:spacing w:before="113" w:after="113" w:line="276" w:lineRule="auto"/>
        <w:ind w:firstLine="567"/>
        <w:jc w:val="both"/>
      </w:pPr>
      <w:r>
        <w:rPr>
          <w:rStyle w:val="CharacterStyle2"/>
          <w:rFonts w:ascii="Arial" w:hAnsi="Arial" w:cs="Arial"/>
          <w:i w:val="0"/>
          <w:szCs w:val="22"/>
        </w:rPr>
        <w:t>Após a</w:t>
      </w:r>
      <w:r w:rsidR="005C31CE">
        <w:rPr>
          <w:rStyle w:val="CharacterStyle2"/>
          <w:rFonts w:ascii="Arial" w:hAnsi="Arial" w:cs="Arial"/>
          <w:i w:val="0"/>
          <w:szCs w:val="22"/>
        </w:rPr>
        <w:t xml:space="preserve"> regularização do berço com brita zero deverá ser colocado lona </w:t>
      </w:r>
      <w:r>
        <w:rPr>
          <w:rStyle w:val="CharacterStyle2"/>
          <w:rFonts w:ascii="Arial" w:hAnsi="Arial" w:cs="Arial"/>
          <w:i w:val="0"/>
          <w:szCs w:val="22"/>
        </w:rPr>
        <w:t>plástica sobre</w:t>
      </w:r>
      <w:r w:rsidR="005C31CE">
        <w:rPr>
          <w:rStyle w:val="CharacterStyle2"/>
          <w:rFonts w:ascii="Arial" w:hAnsi="Arial" w:cs="Arial"/>
          <w:i w:val="0"/>
          <w:szCs w:val="22"/>
        </w:rPr>
        <w:t xml:space="preserve"> a camada de brita zero </w:t>
      </w:r>
      <w:r>
        <w:rPr>
          <w:rStyle w:val="CharacterStyle2"/>
          <w:rFonts w:ascii="Arial" w:hAnsi="Arial" w:cs="Arial"/>
          <w:i w:val="0"/>
          <w:szCs w:val="22"/>
        </w:rPr>
        <w:t xml:space="preserve">em suma totalidade a qual a laje </w:t>
      </w:r>
      <w:r w:rsidR="005C31CE">
        <w:rPr>
          <w:rStyle w:val="CharacterStyle2"/>
          <w:rFonts w:ascii="Arial" w:hAnsi="Arial" w:cs="Arial"/>
          <w:i w:val="0"/>
          <w:szCs w:val="22"/>
        </w:rPr>
        <w:t>estará submetida.</w:t>
      </w:r>
    </w:p>
    <w:p w:rsidR="00B9264E" w:rsidRDefault="005C31CE" w:rsidP="009111E5">
      <w:pPr>
        <w:spacing w:before="113" w:after="113" w:line="276" w:lineRule="auto"/>
        <w:ind w:firstLine="567"/>
        <w:jc w:val="both"/>
      </w:pPr>
      <w:r>
        <w:rPr>
          <w:rStyle w:val="CharacterStyle2"/>
          <w:rFonts w:ascii="Arial" w:hAnsi="Arial" w:cs="Arial"/>
          <w:i w:val="0"/>
          <w:szCs w:val="22"/>
        </w:rPr>
        <w:t>Antes da colocação da lona plástica deverá ser executado lastro de brita zero a uma espessura mínima de 5 cm.</w:t>
      </w:r>
    </w:p>
    <w:p w:rsidR="00B9264E" w:rsidRDefault="009111E5">
      <w:pPr>
        <w:spacing w:before="113" w:after="113" w:line="276" w:lineRule="auto"/>
        <w:ind w:firstLine="567"/>
        <w:jc w:val="both"/>
        <w:rPr>
          <w:rStyle w:val="CharacterStyle2"/>
          <w:rFonts w:ascii="Arial" w:hAnsi="Arial" w:cs="Arial"/>
          <w:i w:val="0"/>
          <w:szCs w:val="22"/>
        </w:rPr>
      </w:pPr>
      <w:r>
        <w:rPr>
          <w:rStyle w:val="CharacterStyle2"/>
          <w:rFonts w:ascii="Arial" w:hAnsi="Arial" w:cs="Arial"/>
          <w:i w:val="0"/>
          <w:szCs w:val="22"/>
        </w:rPr>
        <w:t>A laje de contrapiso</w:t>
      </w:r>
      <w:r w:rsidR="005C31CE">
        <w:rPr>
          <w:rStyle w:val="CharacterStyle2"/>
          <w:rFonts w:ascii="Arial" w:hAnsi="Arial" w:cs="Arial"/>
          <w:i w:val="0"/>
          <w:szCs w:val="22"/>
        </w:rPr>
        <w:t xml:space="preserve"> em concreto armado terá espessura de 15 cm</w:t>
      </w:r>
      <w:r>
        <w:rPr>
          <w:rStyle w:val="CharacterStyle2"/>
          <w:rFonts w:ascii="Arial" w:hAnsi="Arial" w:cs="Arial"/>
          <w:i w:val="0"/>
          <w:szCs w:val="22"/>
        </w:rPr>
        <w:t xml:space="preserve"> nas áreas internas e 12 cm na</w:t>
      </w:r>
      <w:r w:rsidR="00B843C3">
        <w:rPr>
          <w:rStyle w:val="CharacterStyle2"/>
          <w:rFonts w:ascii="Arial" w:hAnsi="Arial" w:cs="Arial"/>
          <w:i w:val="0"/>
          <w:szCs w:val="22"/>
        </w:rPr>
        <w:t>s</w:t>
      </w:r>
      <w:r>
        <w:rPr>
          <w:rStyle w:val="CharacterStyle2"/>
          <w:rFonts w:ascii="Arial" w:hAnsi="Arial" w:cs="Arial"/>
          <w:i w:val="0"/>
          <w:szCs w:val="22"/>
        </w:rPr>
        <w:t xml:space="preserve"> área</w:t>
      </w:r>
      <w:r w:rsidR="00B843C3">
        <w:rPr>
          <w:rStyle w:val="CharacterStyle2"/>
          <w:rFonts w:ascii="Arial" w:hAnsi="Arial" w:cs="Arial"/>
          <w:i w:val="0"/>
          <w:szCs w:val="22"/>
        </w:rPr>
        <w:t>s</w:t>
      </w:r>
      <w:r>
        <w:rPr>
          <w:rStyle w:val="CharacterStyle2"/>
          <w:rFonts w:ascii="Arial" w:hAnsi="Arial" w:cs="Arial"/>
          <w:i w:val="0"/>
          <w:szCs w:val="22"/>
        </w:rPr>
        <w:t xml:space="preserve"> externa</w:t>
      </w:r>
      <w:r w:rsidR="00B843C3">
        <w:rPr>
          <w:rStyle w:val="CharacterStyle2"/>
          <w:rFonts w:ascii="Arial" w:hAnsi="Arial" w:cs="Arial"/>
          <w:i w:val="0"/>
          <w:szCs w:val="22"/>
        </w:rPr>
        <w:t>s</w:t>
      </w:r>
      <w:r>
        <w:rPr>
          <w:rStyle w:val="CharacterStyle2"/>
          <w:rFonts w:ascii="Arial" w:hAnsi="Arial" w:cs="Arial"/>
          <w:i w:val="0"/>
          <w:szCs w:val="22"/>
        </w:rPr>
        <w:t xml:space="preserve"> (playground)</w:t>
      </w:r>
      <w:r w:rsidR="00B843C3">
        <w:rPr>
          <w:rStyle w:val="CharacterStyle2"/>
          <w:rFonts w:ascii="Arial" w:hAnsi="Arial" w:cs="Arial"/>
          <w:i w:val="0"/>
          <w:szCs w:val="22"/>
        </w:rPr>
        <w:t>, a</w:t>
      </w:r>
      <w:r w:rsidR="005C31CE">
        <w:rPr>
          <w:rStyle w:val="CharacterStyle2"/>
          <w:rFonts w:ascii="Arial" w:hAnsi="Arial" w:cs="Arial"/>
          <w:i w:val="0"/>
          <w:szCs w:val="22"/>
        </w:rPr>
        <w:t xml:space="preserve"> </w:t>
      </w:r>
      <w:r>
        <w:rPr>
          <w:rStyle w:val="CharacterStyle2"/>
          <w:rFonts w:ascii="Arial" w:hAnsi="Arial" w:cs="Arial"/>
          <w:i w:val="0"/>
          <w:szCs w:val="22"/>
        </w:rPr>
        <w:t xml:space="preserve">amadura </w:t>
      </w:r>
      <w:r w:rsidR="00B843C3">
        <w:rPr>
          <w:rStyle w:val="CharacterStyle2"/>
          <w:rFonts w:ascii="Arial" w:hAnsi="Arial" w:cs="Arial"/>
          <w:i w:val="0"/>
          <w:szCs w:val="22"/>
        </w:rPr>
        <w:t xml:space="preserve">será </w:t>
      </w:r>
      <w:r>
        <w:rPr>
          <w:rStyle w:val="CharacterStyle2"/>
          <w:rFonts w:ascii="Arial" w:hAnsi="Arial" w:cs="Arial"/>
          <w:i w:val="0"/>
          <w:szCs w:val="22"/>
        </w:rPr>
        <w:t xml:space="preserve">com </w:t>
      </w:r>
      <w:r w:rsidR="004F4CE1">
        <w:rPr>
          <w:rStyle w:val="CharacterStyle2"/>
          <w:rFonts w:ascii="Arial" w:hAnsi="Arial" w:cs="Arial"/>
          <w:b/>
          <w:i w:val="0"/>
          <w:szCs w:val="22"/>
        </w:rPr>
        <w:t xml:space="preserve">tela </w:t>
      </w:r>
      <w:r w:rsidR="005C31CE">
        <w:rPr>
          <w:rStyle w:val="CharacterStyle2"/>
          <w:rFonts w:ascii="Arial" w:hAnsi="Arial" w:cs="Arial"/>
          <w:b/>
          <w:i w:val="0"/>
          <w:szCs w:val="22"/>
        </w:rPr>
        <w:t>(positiva e negativa)</w:t>
      </w:r>
      <w:r>
        <w:rPr>
          <w:rStyle w:val="CharacterStyle2"/>
          <w:rFonts w:ascii="Arial" w:hAnsi="Arial" w:cs="Arial"/>
          <w:i w:val="0"/>
          <w:szCs w:val="22"/>
        </w:rPr>
        <w:t xml:space="preserve"> de aço </w:t>
      </w:r>
      <w:r w:rsidR="00B843C3">
        <w:rPr>
          <w:rStyle w:val="CharacterStyle2"/>
          <w:rFonts w:ascii="Arial" w:hAnsi="Arial" w:cs="Arial"/>
          <w:i w:val="0"/>
          <w:szCs w:val="22"/>
        </w:rPr>
        <w:t xml:space="preserve">CA-50 </w:t>
      </w:r>
      <w:r w:rsidR="005C31CE">
        <w:rPr>
          <w:rStyle w:val="CharacterStyle2"/>
          <w:rFonts w:ascii="Arial" w:hAnsi="Arial" w:cs="Arial"/>
          <w:i w:val="0"/>
          <w:szCs w:val="22"/>
        </w:rPr>
        <w:t xml:space="preserve">com malha </w:t>
      </w:r>
      <w:r>
        <w:rPr>
          <w:rStyle w:val="CharacterStyle2"/>
          <w:rFonts w:ascii="Arial" w:hAnsi="Arial" w:cs="Arial"/>
          <w:i w:val="0"/>
          <w:szCs w:val="22"/>
        </w:rPr>
        <w:t xml:space="preserve"># </w:t>
      </w:r>
      <w:r w:rsidR="00B843C3">
        <w:rPr>
          <w:rStyle w:val="CharacterStyle2"/>
          <w:rFonts w:ascii="Arial" w:hAnsi="Arial" w:cs="Arial"/>
          <w:i w:val="0"/>
          <w:szCs w:val="22"/>
        </w:rPr>
        <w:t xml:space="preserve">15x15 cm, </w:t>
      </w:r>
      <w:r w:rsidR="00B843C3" w:rsidRPr="009111E5">
        <w:rPr>
          <w:rStyle w:val="CharacterStyle2"/>
          <w:rFonts w:ascii="Arial" w:hAnsi="Arial" w:cs="Arial"/>
          <w:i w:val="0"/>
          <w:szCs w:val="22"/>
        </w:rPr>
        <w:t>Ø</w:t>
      </w:r>
      <w:r w:rsidR="005C31CE">
        <w:rPr>
          <w:rStyle w:val="CharacterStyle2"/>
          <w:rFonts w:ascii="Arial" w:hAnsi="Arial" w:cs="Arial"/>
          <w:i w:val="0"/>
          <w:szCs w:val="22"/>
        </w:rPr>
        <w:t xml:space="preserve"> 5</w:t>
      </w:r>
      <w:r>
        <w:rPr>
          <w:rStyle w:val="CharacterStyle2"/>
          <w:rFonts w:ascii="Arial" w:hAnsi="Arial" w:cs="Arial"/>
          <w:i w:val="0"/>
          <w:szCs w:val="22"/>
        </w:rPr>
        <w:t>/16”</w:t>
      </w:r>
      <w:r w:rsidR="005C31CE">
        <w:rPr>
          <w:rStyle w:val="CharacterStyle2"/>
          <w:rFonts w:ascii="Arial" w:hAnsi="Arial" w:cs="Arial"/>
          <w:i w:val="0"/>
          <w:szCs w:val="22"/>
        </w:rPr>
        <w:t>, vide detalhe genérico no projeto básico</w:t>
      </w:r>
      <w:r>
        <w:rPr>
          <w:rStyle w:val="CharacterStyle2"/>
          <w:rFonts w:ascii="Arial" w:hAnsi="Arial" w:cs="Arial"/>
          <w:i w:val="0"/>
          <w:szCs w:val="22"/>
        </w:rPr>
        <w:t xml:space="preserve"> estrutural, ser</w:t>
      </w:r>
      <w:r w:rsidR="00B843C3">
        <w:rPr>
          <w:rStyle w:val="CharacterStyle2"/>
          <w:rFonts w:ascii="Arial" w:hAnsi="Arial" w:cs="Arial"/>
          <w:i w:val="0"/>
          <w:szCs w:val="22"/>
        </w:rPr>
        <w:t>á executada</w:t>
      </w:r>
      <w:r w:rsidR="005C31CE">
        <w:rPr>
          <w:rStyle w:val="CharacterStyle2"/>
          <w:rFonts w:ascii="Arial" w:hAnsi="Arial" w:cs="Arial"/>
          <w:i w:val="0"/>
          <w:szCs w:val="22"/>
        </w:rPr>
        <w:t xml:space="preserve"> </w:t>
      </w:r>
      <w:r w:rsidR="00B843C3">
        <w:rPr>
          <w:rStyle w:val="CharacterStyle2"/>
          <w:rFonts w:ascii="Arial" w:hAnsi="Arial" w:cs="Arial"/>
          <w:i w:val="0"/>
          <w:szCs w:val="22"/>
        </w:rPr>
        <w:t xml:space="preserve">a ancoragem química com material epóxi no </w:t>
      </w:r>
      <w:proofErr w:type="spellStart"/>
      <w:r w:rsidR="00B843C3">
        <w:rPr>
          <w:rStyle w:val="CharacterStyle2"/>
          <w:rFonts w:ascii="Arial" w:hAnsi="Arial" w:cs="Arial"/>
          <w:i w:val="0"/>
          <w:szCs w:val="22"/>
        </w:rPr>
        <w:t>engastamento</w:t>
      </w:r>
      <w:proofErr w:type="spellEnd"/>
      <w:r w:rsidR="00B843C3">
        <w:rPr>
          <w:rStyle w:val="CharacterStyle2"/>
          <w:rFonts w:ascii="Arial" w:hAnsi="Arial" w:cs="Arial"/>
          <w:i w:val="0"/>
          <w:szCs w:val="22"/>
        </w:rPr>
        <w:t xml:space="preserve"> das barras de transferência aço CA-50 </w:t>
      </w:r>
      <w:r w:rsidRPr="009111E5">
        <w:rPr>
          <w:rStyle w:val="CharacterStyle2"/>
          <w:rFonts w:ascii="Arial" w:hAnsi="Arial" w:cs="Arial"/>
          <w:i w:val="0"/>
          <w:szCs w:val="22"/>
        </w:rPr>
        <w:t>Ø 12,5 mm</w:t>
      </w:r>
      <w:r w:rsidR="005C31CE" w:rsidRPr="009111E5">
        <w:rPr>
          <w:rStyle w:val="CharacterStyle2"/>
          <w:rFonts w:ascii="Arial" w:hAnsi="Arial" w:cs="Arial"/>
          <w:i w:val="0"/>
          <w:szCs w:val="22"/>
        </w:rPr>
        <w:t xml:space="preserve">, </w:t>
      </w:r>
      <w:r w:rsidRPr="009111E5">
        <w:rPr>
          <w:rStyle w:val="CharacterStyle2"/>
          <w:rFonts w:ascii="Arial" w:hAnsi="Arial" w:cs="Arial"/>
          <w:i w:val="0"/>
          <w:szCs w:val="22"/>
        </w:rPr>
        <w:t xml:space="preserve">consolidando a </w:t>
      </w:r>
      <w:r>
        <w:rPr>
          <w:rStyle w:val="CharacterStyle2"/>
          <w:rFonts w:ascii="Arial" w:hAnsi="Arial" w:cs="Arial"/>
          <w:i w:val="0"/>
          <w:szCs w:val="22"/>
        </w:rPr>
        <w:t xml:space="preserve">união </w:t>
      </w:r>
      <w:r w:rsidR="00B843C3">
        <w:rPr>
          <w:rStyle w:val="CharacterStyle2"/>
          <w:rFonts w:ascii="Arial" w:hAnsi="Arial" w:cs="Arial"/>
          <w:i w:val="0"/>
          <w:szCs w:val="22"/>
        </w:rPr>
        <w:t xml:space="preserve">do laje de contrapiso </w:t>
      </w:r>
      <w:r>
        <w:rPr>
          <w:rStyle w:val="CharacterStyle2"/>
          <w:rFonts w:ascii="Arial" w:hAnsi="Arial" w:cs="Arial"/>
          <w:i w:val="0"/>
          <w:szCs w:val="22"/>
        </w:rPr>
        <w:t xml:space="preserve">com as vigas baldrames ou </w:t>
      </w:r>
      <w:proofErr w:type="spellStart"/>
      <w:r>
        <w:rPr>
          <w:rStyle w:val="CharacterStyle2"/>
          <w:rFonts w:ascii="Arial" w:hAnsi="Arial" w:cs="Arial"/>
          <w:i w:val="0"/>
          <w:szCs w:val="22"/>
        </w:rPr>
        <w:t>contrapisos</w:t>
      </w:r>
      <w:proofErr w:type="spellEnd"/>
      <w:r>
        <w:rPr>
          <w:rStyle w:val="CharacterStyle2"/>
          <w:rFonts w:ascii="Arial" w:hAnsi="Arial" w:cs="Arial"/>
          <w:i w:val="0"/>
          <w:szCs w:val="22"/>
        </w:rPr>
        <w:t xml:space="preserve"> </w:t>
      </w:r>
      <w:r w:rsidR="005C31CE">
        <w:rPr>
          <w:rStyle w:val="CharacterStyle2"/>
          <w:rFonts w:ascii="Arial" w:hAnsi="Arial" w:cs="Arial"/>
          <w:i w:val="0"/>
          <w:szCs w:val="22"/>
        </w:rPr>
        <w:t>existente</w:t>
      </w:r>
      <w:r>
        <w:rPr>
          <w:rStyle w:val="CharacterStyle2"/>
          <w:rFonts w:ascii="Arial" w:hAnsi="Arial" w:cs="Arial"/>
          <w:i w:val="0"/>
          <w:szCs w:val="22"/>
        </w:rPr>
        <w:t>s</w:t>
      </w:r>
      <w:r w:rsidR="005C31CE">
        <w:rPr>
          <w:rStyle w:val="CharacterStyle2"/>
          <w:rFonts w:ascii="Arial" w:hAnsi="Arial" w:cs="Arial"/>
          <w:i w:val="0"/>
          <w:szCs w:val="22"/>
        </w:rPr>
        <w:t xml:space="preserve">, </w:t>
      </w:r>
      <w:r>
        <w:rPr>
          <w:rStyle w:val="CharacterStyle2"/>
          <w:rFonts w:ascii="Arial" w:hAnsi="Arial" w:cs="Arial"/>
          <w:i w:val="0"/>
          <w:szCs w:val="22"/>
        </w:rPr>
        <w:t>estas serão executadas a cada 30</w:t>
      </w:r>
      <w:r w:rsidR="005C31CE">
        <w:rPr>
          <w:rStyle w:val="CharacterStyle2"/>
          <w:rFonts w:ascii="Arial" w:hAnsi="Arial" w:cs="Arial"/>
          <w:i w:val="0"/>
          <w:szCs w:val="22"/>
        </w:rPr>
        <w:t xml:space="preserve"> cm, </w:t>
      </w:r>
      <w:r>
        <w:rPr>
          <w:rStyle w:val="CharacterStyle2"/>
          <w:rFonts w:ascii="Arial" w:hAnsi="Arial" w:cs="Arial"/>
          <w:i w:val="0"/>
          <w:szCs w:val="22"/>
        </w:rPr>
        <w:t xml:space="preserve">estas </w:t>
      </w:r>
      <w:r w:rsidR="005C31CE">
        <w:rPr>
          <w:rStyle w:val="CharacterStyle2"/>
          <w:rFonts w:ascii="Arial" w:hAnsi="Arial" w:cs="Arial"/>
          <w:i w:val="0"/>
          <w:szCs w:val="22"/>
        </w:rPr>
        <w:t xml:space="preserve">deverão </w:t>
      </w:r>
      <w:r w:rsidR="00B843C3">
        <w:rPr>
          <w:rStyle w:val="CharacterStyle2"/>
          <w:rFonts w:ascii="Arial" w:hAnsi="Arial" w:cs="Arial"/>
          <w:i w:val="0"/>
          <w:szCs w:val="22"/>
        </w:rPr>
        <w:t xml:space="preserve">ter comprimento </w:t>
      </w:r>
      <w:r>
        <w:rPr>
          <w:rStyle w:val="CharacterStyle2"/>
          <w:rFonts w:ascii="Arial" w:hAnsi="Arial" w:cs="Arial"/>
          <w:i w:val="0"/>
          <w:szCs w:val="22"/>
        </w:rPr>
        <w:t xml:space="preserve">de 50 cm </w:t>
      </w:r>
      <w:r w:rsidR="00B843C3">
        <w:rPr>
          <w:rStyle w:val="CharacterStyle2"/>
          <w:rFonts w:ascii="Arial" w:hAnsi="Arial" w:cs="Arial"/>
          <w:i w:val="0"/>
          <w:szCs w:val="22"/>
        </w:rPr>
        <w:t xml:space="preserve"> a</w:t>
      </w:r>
      <w:r>
        <w:rPr>
          <w:rStyle w:val="CharacterStyle2"/>
          <w:rFonts w:ascii="Arial" w:hAnsi="Arial" w:cs="Arial"/>
          <w:i w:val="0"/>
          <w:szCs w:val="22"/>
        </w:rPr>
        <w:t xml:space="preserve"> </w:t>
      </w:r>
      <w:r w:rsidR="005C31CE">
        <w:rPr>
          <w:rStyle w:val="CharacterStyle2"/>
          <w:rFonts w:ascii="Arial" w:hAnsi="Arial" w:cs="Arial"/>
          <w:i w:val="0"/>
          <w:szCs w:val="22"/>
        </w:rPr>
        <w:t>ser</w:t>
      </w:r>
      <w:r>
        <w:rPr>
          <w:rStyle w:val="CharacterStyle2"/>
          <w:rFonts w:ascii="Arial" w:hAnsi="Arial" w:cs="Arial"/>
          <w:i w:val="0"/>
          <w:szCs w:val="22"/>
        </w:rPr>
        <w:t>em</w:t>
      </w:r>
      <w:r w:rsidR="005C31CE">
        <w:rPr>
          <w:rStyle w:val="CharacterStyle2"/>
          <w:rFonts w:ascii="Arial" w:hAnsi="Arial" w:cs="Arial"/>
          <w:i w:val="0"/>
          <w:szCs w:val="22"/>
        </w:rPr>
        <w:t xml:space="preserve"> transp</w:t>
      </w:r>
      <w:r>
        <w:rPr>
          <w:rStyle w:val="CharacterStyle2"/>
          <w:rFonts w:ascii="Arial" w:hAnsi="Arial" w:cs="Arial"/>
          <w:i w:val="0"/>
          <w:szCs w:val="22"/>
        </w:rPr>
        <w:t>assadas no mínimo 25</w:t>
      </w:r>
      <w:r w:rsidR="005C31CE">
        <w:rPr>
          <w:rStyle w:val="CharacterStyle2"/>
          <w:rFonts w:ascii="Arial" w:hAnsi="Arial" w:cs="Arial"/>
          <w:i w:val="0"/>
          <w:szCs w:val="22"/>
        </w:rPr>
        <w:t xml:space="preserve"> cm para ambos os lados da ancoragem. Importante a utilização de espaçadores de forma a não permitir que a tela infer</w:t>
      </w:r>
      <w:r>
        <w:rPr>
          <w:rStyle w:val="CharacterStyle2"/>
          <w:rFonts w:ascii="Arial" w:hAnsi="Arial" w:cs="Arial"/>
          <w:i w:val="0"/>
          <w:szCs w:val="22"/>
        </w:rPr>
        <w:t>ior tenha proximidade com a face inferior da laje</w:t>
      </w:r>
      <w:r w:rsidR="005C31CE">
        <w:rPr>
          <w:rStyle w:val="CharacterStyle2"/>
          <w:rFonts w:ascii="Arial" w:hAnsi="Arial" w:cs="Arial"/>
          <w:i w:val="0"/>
          <w:szCs w:val="22"/>
        </w:rPr>
        <w:t>.</w:t>
      </w:r>
    </w:p>
    <w:p w:rsidR="00F15162" w:rsidRDefault="00F15162">
      <w:pPr>
        <w:spacing w:before="113" w:after="113" w:line="276" w:lineRule="auto"/>
        <w:ind w:firstLine="567"/>
        <w:jc w:val="both"/>
      </w:pPr>
    </w:p>
    <w:p w:rsidR="00B9264E" w:rsidRDefault="005C31CE">
      <w:pPr>
        <w:spacing w:before="113" w:after="113" w:line="276" w:lineRule="auto"/>
        <w:ind w:firstLine="567"/>
        <w:jc w:val="both"/>
      </w:pPr>
      <w:r>
        <w:rPr>
          <w:rFonts w:ascii="Arial" w:hAnsi="Arial" w:cs="Arial"/>
          <w:sz w:val="22"/>
          <w:szCs w:val="22"/>
        </w:rPr>
        <w:lastRenderedPageBreak/>
        <w:t xml:space="preserve">A estrutura de concreto e os demais elementos serão concretados com </w:t>
      </w:r>
      <w:r w:rsidRPr="00F15162">
        <w:rPr>
          <w:rFonts w:ascii="Arial" w:hAnsi="Arial" w:cs="Arial"/>
          <w:b/>
          <w:sz w:val="22"/>
          <w:szCs w:val="22"/>
        </w:rPr>
        <w:t xml:space="preserve">concreto </w:t>
      </w:r>
      <w:r w:rsidR="00F15162">
        <w:rPr>
          <w:rFonts w:ascii="Arial" w:hAnsi="Arial" w:cs="Arial"/>
          <w:b/>
          <w:sz w:val="22"/>
          <w:szCs w:val="22"/>
        </w:rPr>
        <w:t>usinado</w:t>
      </w:r>
      <w:r w:rsidR="00F15162">
        <w:rPr>
          <w:rFonts w:ascii="Arial" w:hAnsi="Arial" w:cs="Arial"/>
          <w:sz w:val="22"/>
          <w:szCs w:val="22"/>
        </w:rPr>
        <w:t xml:space="preserve"> </w:t>
      </w:r>
      <w:r>
        <w:rPr>
          <w:rFonts w:ascii="Arial" w:hAnsi="Arial" w:cs="Arial"/>
          <w:sz w:val="22"/>
          <w:szCs w:val="22"/>
        </w:rPr>
        <w:t xml:space="preserve">de cimento portland, produzido para ser entregue na obra no estado plástico e de </w:t>
      </w:r>
      <w:r w:rsidR="00F15162">
        <w:rPr>
          <w:rFonts w:ascii="Arial" w:hAnsi="Arial" w:cs="Arial"/>
          <w:sz w:val="22"/>
          <w:szCs w:val="22"/>
        </w:rPr>
        <w:t xml:space="preserve">acordo </w:t>
      </w:r>
      <w:r>
        <w:rPr>
          <w:rFonts w:ascii="Arial" w:hAnsi="Arial" w:cs="Arial"/>
          <w:sz w:val="22"/>
          <w:szCs w:val="22"/>
        </w:rPr>
        <w:t>com as características solicitadas (FCK 25 MPa), com relação ao seu emprego específico e ao equipamento de transporte, lançamento e adensamento do concreto. Este concre</w:t>
      </w:r>
      <w:r w:rsidR="001631B5">
        <w:rPr>
          <w:rFonts w:ascii="Arial" w:hAnsi="Arial" w:cs="Arial"/>
          <w:sz w:val="22"/>
          <w:szCs w:val="22"/>
        </w:rPr>
        <w:t>to deverá atende a NBR 6118</w:t>
      </w:r>
      <w:r>
        <w:rPr>
          <w:rFonts w:ascii="Arial" w:hAnsi="Arial" w:cs="Arial"/>
          <w:sz w:val="22"/>
          <w:szCs w:val="22"/>
        </w:rPr>
        <w:t>.</w:t>
      </w:r>
    </w:p>
    <w:p w:rsidR="00B9264E" w:rsidRDefault="005C31CE">
      <w:pPr>
        <w:spacing w:before="113" w:after="113" w:line="276" w:lineRule="auto"/>
        <w:ind w:firstLine="567"/>
        <w:jc w:val="both"/>
      </w:pPr>
      <w:r>
        <w:rPr>
          <w:rFonts w:ascii="Arial" w:hAnsi="Arial" w:cs="Arial"/>
          <w:sz w:val="22"/>
          <w:szCs w:val="22"/>
        </w:rPr>
        <w:t>O concreto dosado executado em central</w:t>
      </w:r>
      <w:r w:rsidR="00F15162">
        <w:rPr>
          <w:rFonts w:ascii="Arial" w:hAnsi="Arial" w:cs="Arial"/>
          <w:sz w:val="22"/>
          <w:szCs w:val="22"/>
        </w:rPr>
        <w:t xml:space="preserve"> (usina)</w:t>
      </w:r>
      <w:r>
        <w:rPr>
          <w:rFonts w:ascii="Arial" w:hAnsi="Arial" w:cs="Arial"/>
          <w:sz w:val="22"/>
          <w:szCs w:val="22"/>
        </w:rPr>
        <w:t xml:space="preserve"> deve atender às definições de projeto relativas: à resistência característica do concreto à compressão aos 28 dias ou outras idades consideradas críticas; ao módulo de elasticidade; à consistência expressa pelo abatimento do tronco de cone; à dimensão máxima característica do agregado graúdo; ao teor de argamassa do concreto; ao tipo e consumo mínimo de cimento; ao fator água/cimento máximo; à presença de aditivos. Para a formação de lotes de concreto para extração de corpos-de-prova, tem de ser observadas as disposições das normas técnicas vigentes. </w:t>
      </w:r>
    </w:p>
    <w:p w:rsidR="00B9264E" w:rsidRDefault="005C31CE">
      <w:pPr>
        <w:spacing w:before="113" w:after="113" w:line="276" w:lineRule="auto"/>
        <w:ind w:firstLine="567"/>
        <w:jc w:val="both"/>
      </w:pPr>
      <w:r>
        <w:rPr>
          <w:rFonts w:ascii="Arial" w:hAnsi="Arial" w:cs="Arial"/>
          <w:sz w:val="22"/>
          <w:szCs w:val="22"/>
        </w:rPr>
        <w:t xml:space="preserve">A execução de qualquer parte da estrutura implica na integral responsabilidade da CONTRATADA por sua resistência e estabilidade. A execução dos elementos estruturais de projeto adaptado será atribuição da CONTRATADA e não acarretará ônus para o CONTRATANTE. </w:t>
      </w:r>
    </w:p>
    <w:p w:rsidR="00B9264E" w:rsidRDefault="005C31CE">
      <w:pPr>
        <w:spacing w:before="113" w:after="113" w:line="276" w:lineRule="auto"/>
        <w:ind w:firstLine="567"/>
        <w:jc w:val="both"/>
      </w:pPr>
      <w:r>
        <w:rPr>
          <w:rFonts w:ascii="Arial" w:hAnsi="Arial" w:cs="Arial"/>
          <w:sz w:val="22"/>
          <w:szCs w:val="22"/>
        </w:rPr>
        <w:t xml:space="preserve">O transporte do concreto será efetuado de maneira que não haja segregação ou desagregação de seus componentes, nem perda sensível de qualquer deles por vazamento ou evaporação. Poderão ser utilizados, na obra, para transporte de concreto da betoneira ao ponto de descarga ou local da concretagem, carrinhos de mão com roda de pneu, jericas, caçambas, pás mecânicas ou outros. Em hipótese nenhuma será permitido o uso de carrinhos com roda de ferro ou de borracha maciça. </w:t>
      </w:r>
    </w:p>
    <w:p w:rsidR="00B9264E" w:rsidRDefault="005C31CE">
      <w:pPr>
        <w:spacing w:before="113" w:after="113" w:line="276" w:lineRule="auto"/>
        <w:ind w:firstLine="567"/>
        <w:jc w:val="both"/>
      </w:pPr>
      <w:r>
        <w:rPr>
          <w:rFonts w:ascii="Arial" w:hAnsi="Arial" w:cs="Arial"/>
          <w:sz w:val="22"/>
          <w:szCs w:val="22"/>
        </w:rPr>
        <w:t xml:space="preserve">O transporte do concreto não excederá ao tempo máximo permitido para seu lançamento, adiante especificado. </w:t>
      </w:r>
    </w:p>
    <w:p w:rsidR="00B9264E" w:rsidRDefault="005C31CE">
      <w:pPr>
        <w:spacing w:before="113" w:after="113" w:line="276" w:lineRule="auto"/>
        <w:ind w:firstLine="567"/>
        <w:jc w:val="both"/>
      </w:pPr>
      <w:r>
        <w:rPr>
          <w:rFonts w:ascii="Arial" w:hAnsi="Arial" w:cs="Arial"/>
          <w:sz w:val="22"/>
          <w:szCs w:val="22"/>
        </w:rPr>
        <w:t xml:space="preserve">INFORMAÇÕES SOBRE A CONCRETAGEM </w:t>
      </w:r>
    </w:p>
    <w:p w:rsidR="00B9264E" w:rsidRDefault="005C31CE">
      <w:pPr>
        <w:spacing w:before="113" w:after="113" w:line="276" w:lineRule="auto"/>
        <w:ind w:firstLine="567"/>
        <w:jc w:val="both"/>
      </w:pPr>
      <w:r>
        <w:rPr>
          <w:rFonts w:ascii="Arial" w:hAnsi="Arial" w:cs="Arial"/>
          <w:sz w:val="22"/>
          <w:szCs w:val="22"/>
        </w:rPr>
        <w:t xml:space="preserve">Competirá à CONTRATADA informar, com oportuna antecedência, à FISCALIZAÇÃO e ao laboratório encarregado do controle tecnológico, do dia e hora do início das operações de concretagem estrutural, do tempo previsto para sua execução e dos elementos a serem concretados. O intervalo máximo de tempo permitido entre o término do amassamento do concreto e o seu lançamento não excederá a 1 (uma) hora. Quando do uso de aditivos retardadores de pega o prazo para lançamento poderá ser aumentado em função das características do aditivo, a critério da FISCALIZAÇÃO. </w:t>
      </w:r>
    </w:p>
    <w:p w:rsidR="00B9264E" w:rsidRDefault="005C31CE">
      <w:pPr>
        <w:spacing w:before="113" w:after="113" w:line="276" w:lineRule="auto"/>
        <w:ind w:firstLine="567"/>
        <w:jc w:val="both"/>
      </w:pPr>
      <w:r>
        <w:rPr>
          <w:rFonts w:ascii="Arial" w:hAnsi="Arial" w:cs="Arial"/>
          <w:sz w:val="22"/>
          <w:szCs w:val="22"/>
        </w:rPr>
        <w:t xml:space="preserve">LANÇAMENTO DO CONCRETO </w:t>
      </w:r>
    </w:p>
    <w:p w:rsidR="00B9264E" w:rsidRDefault="005C31CE">
      <w:pPr>
        <w:spacing w:before="113" w:after="113" w:line="276" w:lineRule="auto"/>
        <w:ind w:firstLine="567"/>
        <w:jc w:val="both"/>
      </w:pPr>
      <w:r>
        <w:rPr>
          <w:rFonts w:ascii="Arial" w:hAnsi="Arial" w:cs="Arial"/>
          <w:sz w:val="22"/>
          <w:szCs w:val="22"/>
        </w:rPr>
        <w:t>Molhar as fôrmas antes da concretagem. Impedir que elas sofram qualquer tipo de contaminação durante a concretagem, eliminando os principais focos como, por exem</w:t>
      </w:r>
      <w:r w:rsidR="00F15162">
        <w:rPr>
          <w:rFonts w:ascii="Arial" w:hAnsi="Arial" w:cs="Arial"/>
          <w:sz w:val="22"/>
          <w:szCs w:val="22"/>
        </w:rPr>
        <w:t>plo, barro</w:t>
      </w:r>
      <w:r>
        <w:rPr>
          <w:rFonts w:ascii="Arial" w:hAnsi="Arial" w:cs="Arial"/>
          <w:sz w:val="22"/>
          <w:szCs w:val="22"/>
        </w:rPr>
        <w:t xml:space="preserve">. O </w:t>
      </w:r>
      <w:r w:rsidR="00F15162">
        <w:rPr>
          <w:rFonts w:ascii="Arial" w:hAnsi="Arial" w:cs="Arial"/>
          <w:sz w:val="22"/>
          <w:szCs w:val="22"/>
        </w:rPr>
        <w:t xml:space="preserve">concreto na laje, blocos e estacas </w:t>
      </w:r>
      <w:r>
        <w:rPr>
          <w:rFonts w:ascii="Arial" w:hAnsi="Arial" w:cs="Arial"/>
          <w:sz w:val="22"/>
          <w:szCs w:val="22"/>
        </w:rPr>
        <w:t>deve ser de preferência, bombeado.</w:t>
      </w:r>
    </w:p>
    <w:p w:rsidR="00F15162" w:rsidRDefault="00F15162" w:rsidP="00F15162">
      <w:pPr>
        <w:spacing w:before="113" w:after="113" w:line="276" w:lineRule="auto"/>
        <w:jc w:val="both"/>
        <w:rPr>
          <w:rStyle w:val="CharacterStyle2"/>
          <w:rFonts w:ascii="Arial" w:hAnsi="Arial" w:cs="Arial"/>
          <w:b/>
          <w:i w:val="0"/>
          <w:szCs w:val="22"/>
        </w:rPr>
      </w:pPr>
    </w:p>
    <w:p w:rsidR="00F15162" w:rsidRDefault="00F15162" w:rsidP="00F15162">
      <w:pPr>
        <w:spacing w:before="113" w:after="113" w:line="276" w:lineRule="auto"/>
        <w:jc w:val="both"/>
        <w:rPr>
          <w:rStyle w:val="CharacterStyle2"/>
          <w:rFonts w:ascii="Arial" w:hAnsi="Arial" w:cs="Arial"/>
          <w:b/>
          <w:i w:val="0"/>
          <w:szCs w:val="22"/>
        </w:rPr>
      </w:pPr>
    </w:p>
    <w:p w:rsidR="00B9264E" w:rsidRDefault="000F3FEC">
      <w:pPr>
        <w:spacing w:before="113" w:after="113" w:line="276" w:lineRule="auto"/>
        <w:ind w:firstLine="567"/>
        <w:jc w:val="both"/>
      </w:pPr>
      <w:r>
        <w:rPr>
          <w:rStyle w:val="CharacterStyle2"/>
          <w:rFonts w:ascii="Arial" w:hAnsi="Arial" w:cs="Arial"/>
          <w:b/>
          <w:i w:val="0"/>
          <w:szCs w:val="22"/>
        </w:rPr>
        <w:lastRenderedPageBreak/>
        <w:t xml:space="preserve">6 </w:t>
      </w:r>
      <w:r w:rsidR="005C31CE">
        <w:rPr>
          <w:rStyle w:val="CharacterStyle2"/>
          <w:rFonts w:ascii="Arial" w:hAnsi="Arial" w:cs="Arial"/>
          <w:b/>
          <w:i w:val="0"/>
        </w:rPr>
        <w:t>SUPERESTRUTURA</w:t>
      </w:r>
    </w:p>
    <w:p w:rsidR="00B9264E" w:rsidRDefault="00B9264E">
      <w:pPr>
        <w:pStyle w:val="Style8"/>
        <w:spacing w:before="113" w:after="113" w:line="276" w:lineRule="auto"/>
        <w:ind w:left="0" w:right="0" w:firstLine="567"/>
        <w:jc w:val="left"/>
        <w:rPr>
          <w:rStyle w:val="CharacterStyle2"/>
          <w:rFonts w:ascii="Arial" w:hAnsi="Arial" w:cs="Arial"/>
        </w:rPr>
      </w:pPr>
    </w:p>
    <w:p w:rsidR="00B9264E" w:rsidRDefault="00F15162">
      <w:pPr>
        <w:spacing w:before="113" w:after="113" w:line="276" w:lineRule="auto"/>
        <w:ind w:firstLine="567"/>
        <w:jc w:val="both"/>
        <w:rPr>
          <w:rStyle w:val="CharacterStyle2"/>
          <w:rFonts w:ascii="Arial" w:hAnsi="Arial" w:cs="Arial"/>
          <w:b/>
          <w:i w:val="0"/>
          <w:szCs w:val="22"/>
        </w:rPr>
      </w:pPr>
      <w:r>
        <w:rPr>
          <w:rStyle w:val="CharacterStyle2"/>
          <w:rFonts w:ascii="Arial" w:hAnsi="Arial" w:cs="Arial"/>
          <w:b/>
          <w:i w:val="0"/>
          <w:szCs w:val="22"/>
        </w:rPr>
        <w:t xml:space="preserve">CONCRETO ARMADO EM ESTRUTURA - </w:t>
      </w:r>
      <w:r w:rsidR="005C31CE">
        <w:rPr>
          <w:rStyle w:val="CharacterStyle2"/>
          <w:rFonts w:ascii="Arial" w:hAnsi="Arial" w:cs="Arial"/>
          <w:b/>
          <w:i w:val="0"/>
          <w:szCs w:val="22"/>
        </w:rPr>
        <w:t>FCK = 25 MPA</w:t>
      </w:r>
    </w:p>
    <w:p w:rsidR="00F15162" w:rsidRDefault="00F15162">
      <w:pPr>
        <w:spacing w:before="113" w:after="113" w:line="276" w:lineRule="auto"/>
        <w:ind w:firstLine="567"/>
        <w:jc w:val="both"/>
      </w:pPr>
    </w:p>
    <w:p w:rsidR="00B9264E" w:rsidRDefault="005C31CE">
      <w:pPr>
        <w:spacing w:before="113" w:after="113" w:line="276" w:lineRule="auto"/>
        <w:ind w:firstLine="567"/>
        <w:jc w:val="both"/>
      </w:pPr>
      <w:r>
        <w:rPr>
          <w:rFonts w:ascii="Arial" w:hAnsi="Arial" w:cs="Arial"/>
          <w:sz w:val="22"/>
          <w:szCs w:val="22"/>
        </w:rPr>
        <w:t xml:space="preserve">A estrutura de concreto e os demais elementos serão concretados com </w:t>
      </w:r>
      <w:r w:rsidRPr="00F15162">
        <w:rPr>
          <w:rFonts w:ascii="Arial" w:hAnsi="Arial" w:cs="Arial"/>
          <w:b/>
          <w:sz w:val="22"/>
          <w:szCs w:val="22"/>
        </w:rPr>
        <w:t xml:space="preserve">concreto </w:t>
      </w:r>
      <w:r w:rsidR="00F15162" w:rsidRPr="00F15162">
        <w:rPr>
          <w:rFonts w:ascii="Arial" w:hAnsi="Arial" w:cs="Arial"/>
          <w:b/>
          <w:sz w:val="22"/>
          <w:szCs w:val="22"/>
        </w:rPr>
        <w:t xml:space="preserve">usinado </w:t>
      </w:r>
      <w:r>
        <w:rPr>
          <w:rFonts w:ascii="Arial" w:hAnsi="Arial" w:cs="Arial"/>
          <w:sz w:val="22"/>
          <w:szCs w:val="22"/>
        </w:rPr>
        <w:t>de cimento portland, produzido para ser entregue na obra no estado plástico e de acordo com as caracterís</w:t>
      </w:r>
      <w:r w:rsidR="00F15162">
        <w:rPr>
          <w:rFonts w:ascii="Arial" w:hAnsi="Arial" w:cs="Arial"/>
          <w:sz w:val="22"/>
          <w:szCs w:val="22"/>
        </w:rPr>
        <w:t>ticas solicitadas (</w:t>
      </w:r>
      <w:r>
        <w:rPr>
          <w:rFonts w:ascii="Arial" w:hAnsi="Arial" w:cs="Arial"/>
          <w:sz w:val="22"/>
          <w:szCs w:val="22"/>
        </w:rPr>
        <w:t>FCK 25 MPa), com relação ao seu emprego específico e ao equipamento de transporte, lançamento e adensamento do concreto. Este concret</w:t>
      </w:r>
      <w:r w:rsidR="001631B5">
        <w:rPr>
          <w:rFonts w:ascii="Arial" w:hAnsi="Arial" w:cs="Arial"/>
          <w:sz w:val="22"/>
          <w:szCs w:val="22"/>
        </w:rPr>
        <w:t>o deverá atende a NBR 6118</w:t>
      </w:r>
      <w:r>
        <w:rPr>
          <w:rFonts w:ascii="Arial" w:hAnsi="Arial" w:cs="Arial"/>
          <w:sz w:val="22"/>
          <w:szCs w:val="22"/>
        </w:rPr>
        <w:t>.</w:t>
      </w:r>
    </w:p>
    <w:p w:rsidR="00B9264E" w:rsidRDefault="005C31CE">
      <w:pPr>
        <w:spacing w:before="113" w:after="113" w:line="276" w:lineRule="auto"/>
        <w:ind w:firstLine="567"/>
        <w:jc w:val="both"/>
      </w:pPr>
      <w:r>
        <w:rPr>
          <w:rFonts w:ascii="Arial" w:hAnsi="Arial" w:cs="Arial"/>
          <w:sz w:val="22"/>
          <w:szCs w:val="22"/>
        </w:rPr>
        <w:t xml:space="preserve">O concreto dosado executado em central deve atender às definições de projeto relativas: à resistência característica do concreto à compressão aos 28 dias ou outras idades consideradas críticas; ao módulo de elasticidade; à consistência expressa pelo abatimento do tronco de cone; à dimensão máxima característica do agregado graúdo; ao teor de argamassa do concreto; ao tipo e consumo mínimo de cimento; ao fator água/cimento máximo; à presença de aditivos. Para a formação de lotes de concreto para extração de corpos-de-prova, tem de ser observadas as disposições das normas técnicas vigentes. </w:t>
      </w:r>
    </w:p>
    <w:p w:rsidR="00B9264E" w:rsidRDefault="005C31CE">
      <w:pPr>
        <w:spacing w:before="113" w:after="113" w:line="276" w:lineRule="auto"/>
        <w:ind w:firstLine="567"/>
        <w:jc w:val="both"/>
      </w:pPr>
      <w:r>
        <w:rPr>
          <w:rFonts w:ascii="Arial" w:hAnsi="Arial" w:cs="Arial"/>
          <w:sz w:val="22"/>
          <w:szCs w:val="22"/>
        </w:rPr>
        <w:t xml:space="preserve">A execução de qualquer parte da estrutura implica na integral responsabilidade da CONTRATADA por sua resistência e estabilidade. A execução dos elementos estruturais de projeto adaptado será atribuição da CONTRATADA e não acarretará ônus para o CONTRATANTE. </w:t>
      </w:r>
    </w:p>
    <w:p w:rsidR="00B9264E" w:rsidRDefault="005C31CE">
      <w:pPr>
        <w:spacing w:before="113" w:after="113" w:line="276" w:lineRule="auto"/>
        <w:ind w:firstLine="567"/>
        <w:jc w:val="both"/>
      </w:pPr>
      <w:r>
        <w:rPr>
          <w:rFonts w:ascii="Arial" w:hAnsi="Arial" w:cs="Arial"/>
          <w:sz w:val="22"/>
          <w:szCs w:val="22"/>
        </w:rPr>
        <w:t xml:space="preserve">O transporte do concreto será efetuado de maneira que não haja segregação ou desagregação de seus componentes, nem perda sensível de qualquer deles por vazamento ou evaporação. Poderão ser utilizados, na obra, para transporte de concreto da betoneira ao ponto de descarga ou local da concretagem, carrinhos de mão com roda de pneu, jericas, caçambas, pás mecânicas ou outros. Em hipótese nenhuma será permitido o uso de carrinhos com roda de ferro ou de borracha maciça. </w:t>
      </w:r>
    </w:p>
    <w:p w:rsidR="006A2E4B" w:rsidRPr="00F15162" w:rsidRDefault="005C31CE" w:rsidP="00F15162">
      <w:pPr>
        <w:spacing w:before="113" w:after="113" w:line="276" w:lineRule="auto"/>
        <w:ind w:firstLine="567"/>
        <w:jc w:val="both"/>
        <w:rPr>
          <w:rFonts w:ascii="Arial" w:hAnsi="Arial" w:cs="Arial"/>
          <w:sz w:val="22"/>
          <w:szCs w:val="22"/>
        </w:rPr>
      </w:pPr>
      <w:r>
        <w:rPr>
          <w:rFonts w:ascii="Arial" w:hAnsi="Arial" w:cs="Arial"/>
          <w:sz w:val="22"/>
          <w:szCs w:val="22"/>
        </w:rPr>
        <w:t xml:space="preserve">O transporte do concreto não excederá ao tempo máximo permitido para seu lançamento, adiante especificado. </w:t>
      </w:r>
    </w:p>
    <w:p w:rsidR="00B9264E" w:rsidRDefault="005C31CE">
      <w:pPr>
        <w:spacing w:before="113" w:after="113" w:line="276" w:lineRule="auto"/>
        <w:ind w:firstLine="567"/>
        <w:jc w:val="both"/>
      </w:pPr>
      <w:r>
        <w:rPr>
          <w:rFonts w:ascii="Arial" w:hAnsi="Arial" w:cs="Arial"/>
          <w:sz w:val="22"/>
          <w:szCs w:val="22"/>
        </w:rPr>
        <w:t xml:space="preserve">INFORMAÇÕES SOBRE A CONCRETAGEM </w:t>
      </w:r>
    </w:p>
    <w:p w:rsidR="00B9264E" w:rsidRDefault="005C31CE">
      <w:pPr>
        <w:spacing w:before="113" w:after="113" w:line="276" w:lineRule="auto"/>
        <w:ind w:firstLine="567"/>
        <w:jc w:val="both"/>
      </w:pPr>
      <w:r>
        <w:rPr>
          <w:rFonts w:ascii="Arial" w:hAnsi="Arial" w:cs="Arial"/>
          <w:sz w:val="22"/>
          <w:szCs w:val="22"/>
        </w:rPr>
        <w:t xml:space="preserve">Competirá à CONTRATADA informar, com oportuna antecedência, à FISCALIZAÇÃO e ao laboratório encarregado do controle tecnológico, do dia e hora do início das operações de concretagem estrutural, do tempo previsto para sua execução e dos elementos a serem concretados. O intervalo máximo de tempo permitido entre o término do amassamento do concreto e o seu lançamento não excederá a 1 (uma) hora. Quando do uso de aditivos retardadores de pega o prazo para lançamento poderá ser aumentado em função das características do aditivo, a critério da FISCALIZAÇÃO. </w:t>
      </w:r>
    </w:p>
    <w:p w:rsidR="00F15162" w:rsidRDefault="00F15162">
      <w:pPr>
        <w:spacing w:before="113" w:after="113" w:line="276" w:lineRule="auto"/>
        <w:ind w:firstLine="567"/>
        <w:jc w:val="both"/>
        <w:rPr>
          <w:rFonts w:ascii="Arial" w:hAnsi="Arial" w:cs="Arial"/>
          <w:sz w:val="22"/>
          <w:szCs w:val="22"/>
        </w:rPr>
      </w:pPr>
    </w:p>
    <w:p w:rsidR="00B9264E" w:rsidRDefault="005C31CE">
      <w:pPr>
        <w:spacing w:before="113" w:after="113" w:line="276" w:lineRule="auto"/>
        <w:ind w:firstLine="567"/>
        <w:jc w:val="both"/>
      </w:pPr>
      <w:r>
        <w:rPr>
          <w:rFonts w:ascii="Arial" w:hAnsi="Arial" w:cs="Arial"/>
          <w:sz w:val="22"/>
          <w:szCs w:val="22"/>
        </w:rPr>
        <w:lastRenderedPageBreak/>
        <w:t xml:space="preserve">LANÇAMENTO DO CONCRETO </w:t>
      </w:r>
    </w:p>
    <w:p w:rsidR="00B9264E" w:rsidRDefault="005C31CE">
      <w:pPr>
        <w:spacing w:before="113" w:after="113" w:line="276" w:lineRule="auto"/>
        <w:ind w:firstLine="567"/>
        <w:jc w:val="both"/>
      </w:pPr>
      <w:r>
        <w:rPr>
          <w:rFonts w:ascii="Arial" w:hAnsi="Arial" w:cs="Arial"/>
          <w:sz w:val="22"/>
          <w:szCs w:val="22"/>
        </w:rPr>
        <w:t xml:space="preserve">Molhar as fôrmas antes da concretagem. Impedir que elas sofram qualquer tipo de contaminação durante a concretagem, eliminando os principais focos como, por exemplo, barro dos pés dos operários. </w:t>
      </w:r>
      <w:r w:rsidR="00F15162">
        <w:rPr>
          <w:rFonts w:ascii="Arial" w:hAnsi="Arial" w:cs="Arial"/>
          <w:sz w:val="22"/>
          <w:szCs w:val="22"/>
        </w:rPr>
        <w:t>O concreto nas vigas e pilares</w:t>
      </w:r>
      <w:r>
        <w:rPr>
          <w:rFonts w:ascii="Arial" w:hAnsi="Arial" w:cs="Arial"/>
          <w:sz w:val="22"/>
          <w:szCs w:val="22"/>
        </w:rPr>
        <w:t xml:space="preserve"> deve ser de preferência, bombeado.</w:t>
      </w:r>
    </w:p>
    <w:p w:rsidR="00B9264E" w:rsidRDefault="005C31CE">
      <w:pPr>
        <w:spacing w:before="113" w:after="113" w:line="276" w:lineRule="auto"/>
        <w:ind w:firstLine="567"/>
        <w:jc w:val="both"/>
      </w:pPr>
      <w:r>
        <w:rPr>
          <w:rFonts w:ascii="Arial" w:hAnsi="Arial" w:cs="Arial"/>
          <w:sz w:val="22"/>
          <w:szCs w:val="22"/>
        </w:rPr>
        <w:t>Todo o aço empregado para concreto a</w:t>
      </w:r>
      <w:r w:rsidR="001631B5">
        <w:rPr>
          <w:rFonts w:ascii="Arial" w:hAnsi="Arial" w:cs="Arial"/>
          <w:sz w:val="22"/>
          <w:szCs w:val="22"/>
        </w:rPr>
        <w:t>rmado será do tipo CA-50</w:t>
      </w:r>
      <w:r>
        <w:rPr>
          <w:rFonts w:ascii="Arial" w:hAnsi="Arial" w:cs="Arial"/>
          <w:sz w:val="22"/>
          <w:szCs w:val="22"/>
        </w:rPr>
        <w:t>. As barras de aço utilizadas para as armaduras das peças de concreto ar</w:t>
      </w:r>
      <w:r w:rsidR="000F3FEC">
        <w:rPr>
          <w:rFonts w:ascii="Arial" w:hAnsi="Arial" w:cs="Arial"/>
          <w:sz w:val="22"/>
          <w:szCs w:val="22"/>
        </w:rPr>
        <w:t xml:space="preserve">mado serão de bitola 3/8” para </w:t>
      </w:r>
      <w:r>
        <w:rPr>
          <w:rFonts w:ascii="Arial" w:hAnsi="Arial" w:cs="Arial"/>
          <w:sz w:val="22"/>
          <w:szCs w:val="22"/>
        </w:rPr>
        <w:t>armaduras longitudinais e 5,0 mm para armaduras transversais</w:t>
      </w:r>
      <w:r w:rsidR="00F15162">
        <w:rPr>
          <w:rFonts w:ascii="Arial" w:hAnsi="Arial" w:cs="Arial"/>
          <w:sz w:val="22"/>
          <w:szCs w:val="22"/>
        </w:rPr>
        <w:t xml:space="preserve"> (vide detalhe no projeto básico estrutural)</w:t>
      </w:r>
      <w:r>
        <w:rPr>
          <w:rFonts w:ascii="Arial" w:hAnsi="Arial" w:cs="Arial"/>
          <w:sz w:val="22"/>
          <w:szCs w:val="22"/>
        </w:rPr>
        <w:t xml:space="preserve">, bem como sua montagem, deverão atender às prescrições das Normas Brasileiras que regem o assunto. </w:t>
      </w:r>
    </w:p>
    <w:p w:rsidR="00B9264E" w:rsidRDefault="005C31CE">
      <w:pPr>
        <w:spacing w:before="113" w:after="113" w:line="276" w:lineRule="auto"/>
        <w:ind w:firstLine="567"/>
        <w:jc w:val="both"/>
      </w:pPr>
      <w:r>
        <w:rPr>
          <w:rFonts w:ascii="Arial" w:hAnsi="Arial" w:cs="Arial"/>
          <w:sz w:val="22"/>
          <w:szCs w:val="22"/>
        </w:rPr>
        <w:t>De modo geral, as barras de aço deverão apresentar suficiente homogeneidade quanto as suas características geométricas e mecânicas, e não apresentar defeitos prejudiciais, tais como bolhas, fissuras, esfoliações e corrosão. As armaduras serão constituídas por vergalhõ</w:t>
      </w:r>
      <w:r w:rsidR="001631B5">
        <w:rPr>
          <w:rFonts w:ascii="Arial" w:hAnsi="Arial" w:cs="Arial"/>
          <w:sz w:val="22"/>
          <w:szCs w:val="22"/>
        </w:rPr>
        <w:t>es de aço do tipo CA-50A</w:t>
      </w:r>
      <w:r>
        <w:rPr>
          <w:rFonts w:ascii="Arial" w:hAnsi="Arial" w:cs="Arial"/>
          <w:sz w:val="22"/>
          <w:szCs w:val="22"/>
        </w:rPr>
        <w:t>, bitolas especificadas em projeto e deverão obedecer rigorosamente aos preceitos das normas e especificações con</w:t>
      </w:r>
      <w:r w:rsidR="001631B5">
        <w:rPr>
          <w:rFonts w:ascii="Arial" w:hAnsi="Arial" w:cs="Arial"/>
          <w:sz w:val="22"/>
          <w:szCs w:val="22"/>
        </w:rPr>
        <w:t>tidos na NBR 6118</w:t>
      </w:r>
      <w:r>
        <w:rPr>
          <w:rFonts w:ascii="Arial" w:hAnsi="Arial" w:cs="Arial"/>
          <w:sz w:val="22"/>
          <w:szCs w:val="22"/>
        </w:rPr>
        <w:t>. Para efeito de aceitação de cada lote de aço, a Contratada providenciará a realização dos correspondentes ensaios de dobramento e tração, através de laboratório idôneo, de</w:t>
      </w:r>
      <w:r w:rsidR="001631B5">
        <w:rPr>
          <w:rFonts w:ascii="Arial" w:hAnsi="Arial" w:cs="Arial"/>
          <w:sz w:val="22"/>
          <w:szCs w:val="22"/>
        </w:rPr>
        <w:t xml:space="preserve"> acordo com as NBR ISO 6892 e NBR 6153</w:t>
      </w:r>
      <w:r>
        <w:rPr>
          <w:rFonts w:ascii="Arial" w:hAnsi="Arial" w:cs="Arial"/>
          <w:sz w:val="22"/>
          <w:szCs w:val="22"/>
        </w:rPr>
        <w:t xml:space="preserve"> da ABNT. Os lotes serão aceitos ou rejeitados de conformidade com os resultados dos e</w:t>
      </w:r>
      <w:r w:rsidR="001631B5">
        <w:rPr>
          <w:rFonts w:ascii="Arial" w:hAnsi="Arial" w:cs="Arial"/>
          <w:sz w:val="22"/>
          <w:szCs w:val="22"/>
        </w:rPr>
        <w:t>nsaios exigidos na NBR 7480</w:t>
      </w:r>
      <w:r>
        <w:rPr>
          <w:rFonts w:ascii="Arial" w:hAnsi="Arial" w:cs="Arial"/>
          <w:sz w:val="22"/>
          <w:szCs w:val="22"/>
        </w:rPr>
        <w:t>.</w:t>
      </w:r>
    </w:p>
    <w:p w:rsidR="00B9264E" w:rsidRDefault="005C31CE">
      <w:pPr>
        <w:spacing w:before="113" w:after="113" w:line="276" w:lineRule="auto"/>
        <w:ind w:firstLine="567"/>
        <w:jc w:val="both"/>
      </w:pPr>
      <w:r>
        <w:rPr>
          <w:rFonts w:ascii="Arial" w:hAnsi="Arial" w:cs="Arial"/>
          <w:sz w:val="22"/>
          <w:szCs w:val="22"/>
        </w:rPr>
        <w:t>Para montagem das armaduras, será utilizado o arame recozido n° 18 em laçada dupla, sendo permitida a solda apenas se atendidas condições previstas n</w:t>
      </w:r>
      <w:r w:rsidR="001631B5">
        <w:rPr>
          <w:rFonts w:ascii="Arial" w:hAnsi="Arial" w:cs="Arial"/>
          <w:sz w:val="22"/>
          <w:szCs w:val="22"/>
        </w:rPr>
        <w:t>a NBR 6118</w:t>
      </w:r>
      <w:r>
        <w:rPr>
          <w:rFonts w:ascii="Arial" w:hAnsi="Arial" w:cs="Arial"/>
          <w:sz w:val="22"/>
          <w:szCs w:val="22"/>
        </w:rPr>
        <w:t>.</w:t>
      </w:r>
    </w:p>
    <w:p w:rsidR="00B9264E" w:rsidRDefault="005C31CE">
      <w:pPr>
        <w:spacing w:before="113" w:after="113" w:line="276" w:lineRule="auto"/>
        <w:ind w:firstLine="567"/>
        <w:jc w:val="both"/>
      </w:pPr>
      <w:r>
        <w:rPr>
          <w:rFonts w:ascii="Arial" w:hAnsi="Arial" w:cs="Arial"/>
          <w:sz w:val="22"/>
          <w:szCs w:val="22"/>
        </w:rPr>
        <w:t xml:space="preserve">A Contratada deverá executar todas as armaduras de aço, incluindo estribos, fixadores, </w:t>
      </w:r>
      <w:r w:rsidR="001631B5">
        <w:rPr>
          <w:rFonts w:ascii="Arial" w:hAnsi="Arial" w:cs="Arial"/>
          <w:sz w:val="22"/>
          <w:szCs w:val="22"/>
        </w:rPr>
        <w:t xml:space="preserve">espaçadores, </w:t>
      </w:r>
      <w:r>
        <w:rPr>
          <w:rFonts w:ascii="Arial" w:hAnsi="Arial" w:cs="Arial"/>
          <w:sz w:val="22"/>
          <w:szCs w:val="22"/>
        </w:rPr>
        <w:t>arames, amarrações e barras de ancoragem, travas, emendas por superposição ou solda, e tudo o mais que for necessário, para a perfeita execução desses serviços de acordo, com as indicações do projeto ou determinações da Fiscalização.</w:t>
      </w:r>
    </w:p>
    <w:p w:rsidR="00B9264E" w:rsidRDefault="005C31CE">
      <w:pPr>
        <w:spacing w:before="113" w:after="113" w:line="276" w:lineRule="auto"/>
        <w:ind w:firstLine="567"/>
        <w:jc w:val="both"/>
      </w:pPr>
      <w:r>
        <w:rPr>
          <w:rFonts w:ascii="Arial" w:hAnsi="Arial" w:cs="Arial"/>
          <w:sz w:val="22"/>
          <w:szCs w:val="22"/>
        </w:rPr>
        <w:t>Para armaduras de espera, indicadas em projeto, utilizar revestimento polimérico inibidor de corrosão para proteger suas extremidades, empregando-o da seguinte forma: como substrato, devendo as armaduras estar limpas e isentas de ferrugem, óleo, graxa, nata de cimento e outras substâncias incrustas, mediante lixamento ou jateamento de areia; como aplicador, garantida a perfeita mistura ao aplicar o revestimento inibidor de corrosão com trincha de cerdas médias, até atingir a espessura aproximada de 0,5mm. A segunda demão será feita em 2 ou 3 horas após a primeira, ficando a espessura final de película para duas demãos estimada em 1mm.</w:t>
      </w:r>
    </w:p>
    <w:p w:rsidR="00B9264E" w:rsidRDefault="005C31CE">
      <w:pPr>
        <w:spacing w:before="113" w:after="113" w:line="276" w:lineRule="auto"/>
        <w:ind w:firstLine="567"/>
        <w:jc w:val="both"/>
      </w:pPr>
      <w:r>
        <w:rPr>
          <w:rFonts w:ascii="Arial" w:hAnsi="Arial" w:cs="Arial"/>
          <w:sz w:val="22"/>
          <w:szCs w:val="22"/>
        </w:rPr>
        <w:t>As armaduras serão de preferência revestidas em toda a superfície com o revestimento inibidor de corrosão. É recomendável que as superfícies de concreto adjacentes às armaduras tratadas com o revestimento inibidor de corrosão, também sejam revestidas com o mesmo material, em duas demãos, aplicadas a trincha.</w:t>
      </w:r>
    </w:p>
    <w:p w:rsidR="00B9264E" w:rsidRDefault="005C31CE">
      <w:pPr>
        <w:spacing w:before="113" w:after="113" w:line="276" w:lineRule="auto"/>
        <w:ind w:firstLine="567"/>
        <w:jc w:val="both"/>
      </w:pPr>
      <w:r>
        <w:rPr>
          <w:rFonts w:ascii="Arial" w:hAnsi="Arial" w:cs="Arial"/>
          <w:sz w:val="22"/>
          <w:szCs w:val="22"/>
        </w:rPr>
        <w:t xml:space="preserve">Estrutura de suporte provisória, composta por um conjunto de elementos que apoiam as fôrmas horizontais (vigas), suportando as cargas atuantes (peso próprio do concreto, movimentação de operários e equipamentos etc.) e transmitindo-as ao piso ou ao pavimento </w:t>
      </w:r>
      <w:r>
        <w:rPr>
          <w:rFonts w:ascii="Arial" w:hAnsi="Arial" w:cs="Arial"/>
          <w:sz w:val="22"/>
          <w:szCs w:val="22"/>
        </w:rPr>
        <w:lastRenderedPageBreak/>
        <w:t>inferior. Para tanto, deve ser dimensionado, entre outras coisas, em função da magnitude de carga a ser transferida, do pé-direito e da resistência do material utilizado.</w:t>
      </w:r>
    </w:p>
    <w:p w:rsidR="00B9264E" w:rsidRDefault="005C31CE">
      <w:pPr>
        <w:spacing w:before="113" w:after="113" w:line="276" w:lineRule="auto"/>
        <w:ind w:firstLine="567"/>
        <w:jc w:val="both"/>
        <w:rPr>
          <w:rFonts w:ascii="Arial" w:hAnsi="Arial" w:cs="Arial"/>
          <w:sz w:val="22"/>
          <w:szCs w:val="22"/>
        </w:rPr>
      </w:pPr>
      <w:r>
        <w:rPr>
          <w:rFonts w:ascii="Arial" w:hAnsi="Arial" w:cs="Arial"/>
          <w:sz w:val="22"/>
          <w:szCs w:val="22"/>
        </w:rPr>
        <w:t>Após a concretagem, inicia-se o processo de endurecimento do concreto, quando as peças atingem a condição de serem autoportantes, até atingirem a resistência para a qual foram projetadas (aos 28 dias). A fim de liberar a maioria das peças de cimbramento para o próximo uso, posicionar novas escoras e depois desmontar as demais peças para uso na próxima.</w:t>
      </w:r>
    </w:p>
    <w:p w:rsidR="001631B5" w:rsidRDefault="001631B5">
      <w:pPr>
        <w:spacing w:before="113" w:after="113" w:line="276" w:lineRule="auto"/>
        <w:ind w:firstLine="567"/>
        <w:jc w:val="both"/>
      </w:pPr>
    </w:p>
    <w:p w:rsidR="00B9264E" w:rsidRDefault="005C31CE">
      <w:pPr>
        <w:spacing w:before="113" w:after="113" w:line="276" w:lineRule="auto"/>
        <w:ind w:firstLine="567"/>
        <w:jc w:val="both"/>
      </w:pPr>
      <w:r>
        <w:rPr>
          <w:rStyle w:val="CharacterStyle2"/>
          <w:rFonts w:ascii="Arial" w:hAnsi="Arial" w:cs="Arial"/>
          <w:b/>
          <w:bCs/>
          <w:i w:val="0"/>
          <w:szCs w:val="22"/>
        </w:rPr>
        <w:t>VERGAS E CONTRAVERGAS</w:t>
      </w:r>
    </w:p>
    <w:p w:rsidR="00B9264E" w:rsidRDefault="005C31CE">
      <w:pPr>
        <w:spacing w:before="113" w:after="113" w:line="276" w:lineRule="auto"/>
        <w:ind w:firstLine="567"/>
        <w:jc w:val="both"/>
        <w:rPr>
          <w:rFonts w:ascii="Arial" w:hAnsi="Arial" w:cs="Arial"/>
        </w:rPr>
      </w:pPr>
      <w:r>
        <w:rPr>
          <w:rStyle w:val="CharacterStyle2"/>
          <w:rFonts w:ascii="Arial" w:hAnsi="Arial" w:cs="Arial"/>
          <w:i w:val="0"/>
          <w:spacing w:val="2"/>
          <w:szCs w:val="22"/>
        </w:rPr>
        <w:t>Verga e contraverga 10x10 cm em concreto armado Fck = 20 MPa (preparo mecânico), aço CA 50, estribos Ø 5 mm e Ø 5/16” mm na longitudinal com formas tábua de pinho 3ª categoria, considerando comprimento total da largura d</w:t>
      </w:r>
      <w:r w:rsidR="001631B5">
        <w:rPr>
          <w:rStyle w:val="CharacterStyle2"/>
          <w:rFonts w:ascii="Arial" w:hAnsi="Arial" w:cs="Arial"/>
          <w:i w:val="0"/>
          <w:spacing w:val="2"/>
          <w:szCs w:val="22"/>
        </w:rPr>
        <w:t>as esquadrias com traspasse de 30 cm para ambos os</w:t>
      </w:r>
      <w:r>
        <w:rPr>
          <w:rStyle w:val="CharacterStyle2"/>
          <w:rFonts w:ascii="Arial" w:hAnsi="Arial" w:cs="Arial"/>
          <w:i w:val="0"/>
          <w:spacing w:val="2"/>
          <w:szCs w:val="22"/>
        </w:rPr>
        <w:t xml:space="preserve"> lado</w:t>
      </w:r>
      <w:r w:rsidR="001631B5">
        <w:rPr>
          <w:rStyle w:val="CharacterStyle2"/>
          <w:rFonts w:ascii="Arial" w:hAnsi="Arial" w:cs="Arial"/>
          <w:i w:val="0"/>
          <w:spacing w:val="2"/>
          <w:szCs w:val="22"/>
        </w:rPr>
        <w:t>s da abertura</w:t>
      </w:r>
      <w:r>
        <w:rPr>
          <w:rStyle w:val="CharacterStyle2"/>
          <w:rFonts w:ascii="Arial" w:hAnsi="Arial" w:cs="Arial"/>
          <w:i w:val="0"/>
          <w:spacing w:val="2"/>
          <w:szCs w:val="22"/>
        </w:rPr>
        <w:t>.</w:t>
      </w:r>
    </w:p>
    <w:p w:rsidR="004F4CE1" w:rsidRDefault="004F4CE1">
      <w:pPr>
        <w:pStyle w:val="Style8"/>
        <w:spacing w:before="113" w:after="113" w:line="276" w:lineRule="auto"/>
        <w:ind w:left="0" w:right="0" w:firstLine="567"/>
        <w:jc w:val="left"/>
        <w:rPr>
          <w:rStyle w:val="CharacterStyle2"/>
          <w:rFonts w:ascii="Arial" w:hAnsi="Arial" w:cs="Arial"/>
          <w:b/>
          <w:spacing w:val="2"/>
        </w:rPr>
      </w:pPr>
    </w:p>
    <w:p w:rsidR="00B9264E" w:rsidRDefault="000F3FEC">
      <w:pPr>
        <w:pStyle w:val="Style8"/>
        <w:spacing w:before="113" w:after="113" w:line="276" w:lineRule="auto"/>
        <w:ind w:left="0" w:right="0" w:firstLine="567"/>
        <w:jc w:val="left"/>
      </w:pPr>
      <w:r>
        <w:rPr>
          <w:rStyle w:val="CharacterStyle2"/>
          <w:rFonts w:ascii="Arial" w:hAnsi="Arial" w:cs="Arial"/>
          <w:b/>
          <w:iCs w:val="0"/>
          <w:spacing w:val="2"/>
        </w:rPr>
        <w:t xml:space="preserve">7 </w:t>
      </w:r>
      <w:r w:rsidR="005C31CE">
        <w:rPr>
          <w:rStyle w:val="CharacterStyle2"/>
          <w:rFonts w:ascii="Arial" w:hAnsi="Arial" w:cs="Arial"/>
          <w:b/>
          <w:iCs w:val="0"/>
          <w:spacing w:val="2"/>
        </w:rPr>
        <w:t>PAREDES E PAINÉIS</w:t>
      </w:r>
    </w:p>
    <w:p w:rsidR="00B9264E" w:rsidRDefault="00B9264E">
      <w:pPr>
        <w:pStyle w:val="Style8"/>
        <w:spacing w:before="113" w:after="113" w:line="276" w:lineRule="auto"/>
        <w:ind w:left="0" w:right="0" w:firstLine="567"/>
        <w:jc w:val="left"/>
        <w:rPr>
          <w:rStyle w:val="CharacterStyle2"/>
          <w:rFonts w:ascii="Arial" w:hAnsi="Arial" w:cs="Arial"/>
          <w:b/>
          <w:spacing w:val="2"/>
        </w:rPr>
      </w:pPr>
    </w:p>
    <w:p w:rsidR="00B9264E" w:rsidRDefault="005C31CE">
      <w:pPr>
        <w:spacing w:before="113" w:after="113" w:line="276" w:lineRule="auto"/>
        <w:ind w:firstLine="567"/>
        <w:rPr>
          <w:rFonts w:ascii="Arial" w:hAnsi="Arial" w:cs="Arial"/>
          <w:b/>
          <w:sz w:val="22"/>
          <w:szCs w:val="22"/>
        </w:rPr>
      </w:pPr>
      <w:r>
        <w:rPr>
          <w:rFonts w:ascii="Arial" w:hAnsi="Arial" w:cs="Arial"/>
          <w:b/>
          <w:sz w:val="22"/>
          <w:szCs w:val="22"/>
        </w:rPr>
        <w:t xml:space="preserve">ALVENARIA COM TIJOLO CERÂMICO 8 FUROS </w:t>
      </w:r>
    </w:p>
    <w:p w:rsidR="003D2C46" w:rsidRDefault="003D2C46">
      <w:pPr>
        <w:spacing w:before="113" w:after="113" w:line="276" w:lineRule="auto"/>
        <w:ind w:firstLine="567"/>
      </w:pPr>
    </w:p>
    <w:p w:rsidR="00B9264E" w:rsidRDefault="005C31CE">
      <w:pPr>
        <w:tabs>
          <w:tab w:val="left" w:pos="0"/>
        </w:tabs>
        <w:spacing w:before="113" w:after="113" w:line="276" w:lineRule="auto"/>
        <w:ind w:firstLine="567"/>
        <w:jc w:val="both"/>
        <w:textAlignment w:val="baseline"/>
      </w:pPr>
      <w:r>
        <w:rPr>
          <w:rFonts w:ascii="Arial" w:hAnsi="Arial" w:cs="Arial"/>
          <w:sz w:val="22"/>
          <w:szCs w:val="22"/>
        </w:rPr>
        <w:t>As alvenarias deverão ser executadas em conformidade com o projeto de arquitetura, obedecendo-o quanto as suas espessuras e pés direitos, utilizando mão-de-obra qualificada, dentro da melhor técnica e segundo as normas que forem aplicáveis. As espessuras das alvenarias indicadas nos desenhos referem-se às paredes depois de revestidas. As fiadas deverão ser executadas rigorosamente em nível, alinhadas e aprumadas. Quando de sua execução deverão ser deixados embutidos todos os elementos necessários à fixação de esquadrias e demais elementos que se fizerem necessários.</w:t>
      </w:r>
    </w:p>
    <w:p w:rsidR="00B9264E" w:rsidRDefault="005C31CE">
      <w:pPr>
        <w:tabs>
          <w:tab w:val="left" w:pos="0"/>
        </w:tabs>
        <w:spacing w:before="113" w:after="113" w:line="276" w:lineRule="auto"/>
        <w:ind w:firstLine="567"/>
        <w:jc w:val="both"/>
        <w:textAlignment w:val="baseline"/>
      </w:pPr>
      <w:r>
        <w:rPr>
          <w:rFonts w:ascii="Arial" w:hAnsi="Arial" w:cs="Arial"/>
          <w:sz w:val="22"/>
          <w:szCs w:val="22"/>
        </w:rPr>
        <w:t>As alvenarias serão executadas com tijolos cerâmicos de 08 furos, de boa qualidade, s</w:t>
      </w:r>
      <w:r w:rsidR="005D0262">
        <w:rPr>
          <w:rFonts w:ascii="Arial" w:hAnsi="Arial" w:cs="Arial"/>
          <w:sz w:val="22"/>
          <w:szCs w:val="22"/>
        </w:rPr>
        <w:t xml:space="preserve">onoros e bem cozidos, 1/2 vez, </w:t>
      </w:r>
      <w:r>
        <w:rPr>
          <w:rFonts w:ascii="Arial" w:hAnsi="Arial" w:cs="Arial"/>
          <w:sz w:val="22"/>
          <w:szCs w:val="22"/>
        </w:rPr>
        <w:t>assentad</w:t>
      </w:r>
      <w:r w:rsidR="005D0262">
        <w:rPr>
          <w:rFonts w:ascii="Arial" w:hAnsi="Arial" w:cs="Arial"/>
          <w:sz w:val="22"/>
          <w:szCs w:val="22"/>
        </w:rPr>
        <w:t xml:space="preserve">os com traço volumétrico 1:2:8 </w:t>
      </w:r>
      <w:r>
        <w:rPr>
          <w:rFonts w:ascii="Arial" w:hAnsi="Arial" w:cs="Arial"/>
          <w:sz w:val="22"/>
          <w:szCs w:val="22"/>
        </w:rPr>
        <w:t>de cimento, cal em pasta e areia média peneirada. Os tijolos deverão ser cuidadosamente molhados antes de sua colocação. As juntas terão espessura máxima de 15 mm e serão rebaixadas, à ponta de colher, para que o emboço adira fortemente. Nos vãos de portas, deverão ser executadas vergas ou taipas dimensionadas de acordo com o vão específico de cada porta. Nas esquadrias, quando necessário, deverão ser executadas também vergas em concreto, dimensionadas para cada vão específico.</w:t>
      </w:r>
    </w:p>
    <w:p w:rsidR="00B9264E" w:rsidRDefault="005C31CE">
      <w:pPr>
        <w:spacing w:before="113" w:after="113" w:line="276" w:lineRule="auto"/>
        <w:ind w:firstLine="567"/>
        <w:jc w:val="both"/>
      </w:pPr>
      <w:r>
        <w:rPr>
          <w:rFonts w:ascii="Arial" w:hAnsi="Arial" w:cs="Arial"/>
          <w:sz w:val="22"/>
          <w:szCs w:val="22"/>
        </w:rPr>
        <w:t>Se a superfície de apoio estiver na cota do terreno ou lhe for ligeiramente superior, antes do assentamento da primeira camada de argamassa para tijolos da primeira fiada, será executada uma camada de betume e areia.</w:t>
      </w:r>
    </w:p>
    <w:p w:rsidR="00996056" w:rsidRDefault="00996056" w:rsidP="0000088F">
      <w:pPr>
        <w:spacing w:before="113" w:after="113" w:line="276" w:lineRule="auto"/>
        <w:jc w:val="both"/>
        <w:rPr>
          <w:rFonts w:ascii="Arial" w:eastAsiaTheme="majorEastAsia" w:hAnsi="Arial" w:cstheme="minorHAnsi"/>
          <w:b/>
          <w:spacing w:val="5"/>
          <w:sz w:val="22"/>
          <w:szCs w:val="22"/>
        </w:rPr>
      </w:pPr>
    </w:p>
    <w:p w:rsidR="0000088F" w:rsidRPr="00996056" w:rsidRDefault="0000088F" w:rsidP="0000088F">
      <w:pPr>
        <w:spacing w:before="113" w:after="113" w:line="276" w:lineRule="auto"/>
        <w:jc w:val="both"/>
      </w:pPr>
    </w:p>
    <w:p w:rsidR="00C91BCE" w:rsidRDefault="00C91BCE" w:rsidP="00C91BCE">
      <w:pPr>
        <w:pStyle w:val="Ttulo"/>
        <w:spacing w:before="113" w:after="113" w:line="276" w:lineRule="auto"/>
        <w:ind w:firstLine="567"/>
        <w:rPr>
          <w:rFonts w:ascii="Arial" w:hAnsi="Arial" w:cstheme="minorHAnsi"/>
          <w:sz w:val="22"/>
          <w:szCs w:val="22"/>
        </w:rPr>
      </w:pPr>
      <w:r>
        <w:rPr>
          <w:rFonts w:ascii="Arial" w:hAnsi="Arial" w:cstheme="minorHAnsi"/>
          <w:sz w:val="22"/>
          <w:szCs w:val="22"/>
        </w:rPr>
        <w:lastRenderedPageBreak/>
        <w:t>FORRO DE PVC</w:t>
      </w:r>
    </w:p>
    <w:p w:rsidR="003D2C46" w:rsidRPr="003D2C46" w:rsidRDefault="003D2C46" w:rsidP="003D2C46">
      <w:pPr>
        <w:pStyle w:val="Corpodetexto"/>
      </w:pPr>
    </w:p>
    <w:p w:rsidR="00C91BCE" w:rsidRDefault="00C91BCE" w:rsidP="00C91BCE">
      <w:pPr>
        <w:spacing w:before="113" w:after="113" w:line="276" w:lineRule="auto"/>
        <w:ind w:firstLine="567"/>
        <w:jc w:val="both"/>
      </w:pPr>
      <w:r>
        <w:rPr>
          <w:rFonts w:ascii="Arial" w:hAnsi="Arial"/>
          <w:sz w:val="22"/>
          <w:szCs w:val="22"/>
        </w:rPr>
        <w:t xml:space="preserve">O forro de PVC deve ser uniforme, rígido e isento de imperfeições e não deve ficar em contato com fontes de calor superiores a 50°C. </w:t>
      </w:r>
    </w:p>
    <w:p w:rsidR="00C91BCE" w:rsidRDefault="00C91BCE" w:rsidP="00C91BCE">
      <w:pPr>
        <w:spacing w:before="113" w:after="113" w:line="276" w:lineRule="auto"/>
        <w:ind w:firstLine="567"/>
        <w:jc w:val="both"/>
      </w:pPr>
      <w:r>
        <w:rPr>
          <w:rFonts w:ascii="Arial" w:hAnsi="Arial"/>
          <w:sz w:val="22"/>
          <w:szCs w:val="22"/>
        </w:rPr>
        <w:t>Para tanto as canalizações que porventura passarem sobre as placas do forro e que conduzam fluidos aquecidos, serão adequadamente isoladas com calhas de lã de vidro ou lã de rocha. Deve ser evitado uso de luminárias com lâmpadas incandescentes junto ao forro de PVC.</w:t>
      </w:r>
    </w:p>
    <w:p w:rsidR="00C91BCE" w:rsidRDefault="00C91BCE" w:rsidP="00C91BCE">
      <w:pPr>
        <w:spacing w:before="113" w:after="113" w:line="276" w:lineRule="auto"/>
        <w:ind w:firstLine="567"/>
        <w:jc w:val="both"/>
      </w:pPr>
      <w:r>
        <w:rPr>
          <w:rFonts w:ascii="Arial" w:hAnsi="Arial"/>
          <w:sz w:val="22"/>
          <w:szCs w:val="22"/>
        </w:rPr>
        <w:t>O armazenamento das placas deve ser feito em local abrigado de poeiras e intempéries e serão empilhadas horizontalmente em pilhas de até 60 (sessenta) placas. Todas as precauções devem ser tomadas para evitar-se que as chapas sejam submetidas a esforços que eventualmente possam ocasionar deformações. Recomendamos o uso de papelão ondulado, lona ou outro material adequado como proteção provisória.</w:t>
      </w:r>
    </w:p>
    <w:p w:rsidR="00C91BCE" w:rsidRDefault="00C91BCE" w:rsidP="00C91BCE">
      <w:pPr>
        <w:spacing w:before="113" w:after="113" w:line="276" w:lineRule="auto"/>
        <w:ind w:firstLine="567"/>
        <w:jc w:val="both"/>
      </w:pPr>
      <w:r>
        <w:rPr>
          <w:rFonts w:ascii="Arial" w:hAnsi="Arial"/>
          <w:sz w:val="22"/>
          <w:szCs w:val="22"/>
        </w:rPr>
        <w:t xml:space="preserve">As placas serão manuseadas com o máximo de cuidado possível, pois se trata de material de acabamento sensível. As mãos que as manusearão deverão estar sempre limpas.  Recomendamos luvas de borracha para evitar que a gordura e o suor das mãos possam impregnar as chapas de forro. </w:t>
      </w:r>
    </w:p>
    <w:p w:rsidR="00C91BCE" w:rsidRDefault="00C91BCE" w:rsidP="00C91BCE">
      <w:pPr>
        <w:spacing w:before="113" w:after="113" w:line="276" w:lineRule="auto"/>
        <w:ind w:firstLine="567"/>
        <w:jc w:val="both"/>
        <w:rPr>
          <w:rFonts w:ascii="Arial" w:hAnsi="Arial"/>
          <w:sz w:val="22"/>
          <w:szCs w:val="22"/>
        </w:rPr>
      </w:pPr>
      <w:r>
        <w:rPr>
          <w:rStyle w:val="CharacterStyle2"/>
          <w:rFonts w:ascii="Arial" w:hAnsi="Arial" w:cs="Arial"/>
          <w:i w:val="0"/>
          <w:spacing w:val="2"/>
          <w:szCs w:val="22"/>
        </w:rPr>
        <w:t>O comprimento das chapas de forro de PVC será cerca de 5 mm menor do que o vão a ser forrado, em todas as extremidades junto às paredes ou às junções, para permitir a livre dilatação do material.</w:t>
      </w:r>
    </w:p>
    <w:p w:rsidR="00C91BCE" w:rsidRDefault="00C91BCE">
      <w:pPr>
        <w:spacing w:before="113" w:after="113" w:line="276" w:lineRule="auto"/>
        <w:ind w:firstLine="567"/>
        <w:jc w:val="both"/>
        <w:rPr>
          <w:rFonts w:ascii="Arial" w:hAnsi="Arial" w:cs="Arial"/>
          <w:sz w:val="22"/>
          <w:szCs w:val="22"/>
        </w:rPr>
      </w:pPr>
    </w:p>
    <w:p w:rsidR="00C91BCE" w:rsidRDefault="00C91BCE" w:rsidP="00C91BCE">
      <w:pPr>
        <w:spacing w:before="113" w:after="113" w:line="276" w:lineRule="auto"/>
        <w:ind w:firstLine="567"/>
      </w:pPr>
      <w:r>
        <w:rPr>
          <w:rStyle w:val="CharacterStyle2"/>
          <w:rFonts w:ascii="Arial" w:hAnsi="Arial" w:cs="Arial"/>
          <w:b/>
          <w:i w:val="0"/>
          <w:spacing w:val="2"/>
        </w:rPr>
        <w:t>8 ESQUADRIAS</w:t>
      </w:r>
    </w:p>
    <w:p w:rsidR="00C91BCE" w:rsidRDefault="00C91BCE" w:rsidP="00C91BCE">
      <w:pPr>
        <w:spacing w:before="113" w:after="113" w:line="276" w:lineRule="auto"/>
        <w:ind w:firstLine="567"/>
        <w:rPr>
          <w:rStyle w:val="CharacterStyle2"/>
          <w:rFonts w:ascii="Arial" w:hAnsi="Arial" w:cs="Arial"/>
          <w:b/>
          <w:i w:val="0"/>
          <w:spacing w:val="2"/>
        </w:rPr>
      </w:pPr>
    </w:p>
    <w:p w:rsidR="00C91BCE" w:rsidRDefault="00C91BCE" w:rsidP="00C91BCE">
      <w:pPr>
        <w:spacing w:before="113" w:after="113" w:line="276" w:lineRule="auto"/>
        <w:ind w:firstLine="567"/>
        <w:jc w:val="both"/>
      </w:pPr>
      <w:r>
        <w:rPr>
          <w:rFonts w:ascii="Arial" w:hAnsi="Arial" w:cs="Arial"/>
          <w:sz w:val="22"/>
          <w:szCs w:val="22"/>
        </w:rPr>
        <w:t>Todos os trabalhos de esquadrias deverão ser realizados com a maior perfeição, mediante o emprego de mão de obra especializada, de primeira qualidade.</w:t>
      </w:r>
    </w:p>
    <w:p w:rsidR="00C91BCE" w:rsidRDefault="00C91BCE" w:rsidP="00C91BCE">
      <w:pPr>
        <w:spacing w:before="113" w:after="113" w:line="276" w:lineRule="auto"/>
        <w:ind w:firstLine="567"/>
        <w:jc w:val="both"/>
        <w:rPr>
          <w:rFonts w:ascii="Arial" w:hAnsi="Arial" w:cs="Arial"/>
          <w:sz w:val="22"/>
          <w:szCs w:val="22"/>
        </w:rPr>
      </w:pPr>
      <w:r>
        <w:rPr>
          <w:rFonts w:ascii="Arial" w:hAnsi="Arial" w:cs="Arial"/>
          <w:sz w:val="22"/>
          <w:szCs w:val="22"/>
        </w:rPr>
        <w:t>O material a empregar deverá ser novo, limpo, perfeitamente desempenado e sem nenhum defeito de fabricação.</w:t>
      </w:r>
    </w:p>
    <w:p w:rsidR="003D2C46" w:rsidRDefault="003D2C46" w:rsidP="003D2C46">
      <w:pPr>
        <w:spacing w:before="113" w:after="113" w:line="276" w:lineRule="auto"/>
        <w:jc w:val="both"/>
      </w:pPr>
    </w:p>
    <w:p w:rsidR="00C91BCE" w:rsidRDefault="00C91BCE" w:rsidP="00C91BCE">
      <w:pPr>
        <w:spacing w:before="113" w:after="113" w:line="276" w:lineRule="auto"/>
        <w:ind w:firstLine="567"/>
        <w:jc w:val="both"/>
        <w:rPr>
          <w:rStyle w:val="CharacterStyle2"/>
          <w:rFonts w:ascii="Arial" w:hAnsi="Arial" w:cs="Arial"/>
          <w:b/>
          <w:i w:val="0"/>
          <w:spacing w:val="2"/>
        </w:rPr>
      </w:pPr>
      <w:r>
        <w:rPr>
          <w:rStyle w:val="CharacterStyle2"/>
          <w:rFonts w:ascii="Arial" w:hAnsi="Arial" w:cs="Arial"/>
          <w:b/>
          <w:i w:val="0"/>
          <w:spacing w:val="2"/>
        </w:rPr>
        <w:t xml:space="preserve">PORTAS </w:t>
      </w:r>
      <w:r w:rsidR="003D2C46">
        <w:rPr>
          <w:rStyle w:val="CharacterStyle2"/>
          <w:rFonts w:ascii="Arial" w:hAnsi="Arial" w:cs="Arial"/>
          <w:b/>
          <w:i w:val="0"/>
          <w:spacing w:val="2"/>
        </w:rPr>
        <w:t xml:space="preserve">E JANELAS </w:t>
      </w:r>
      <w:r>
        <w:rPr>
          <w:rStyle w:val="CharacterStyle2"/>
          <w:rFonts w:ascii="Arial" w:hAnsi="Arial" w:cs="Arial"/>
          <w:b/>
          <w:i w:val="0"/>
          <w:spacing w:val="2"/>
        </w:rPr>
        <w:t>DE MADEIRA</w:t>
      </w:r>
    </w:p>
    <w:p w:rsidR="003D2C46" w:rsidRDefault="003D2C46" w:rsidP="00C91BCE">
      <w:pPr>
        <w:spacing w:before="113" w:after="113" w:line="276" w:lineRule="auto"/>
        <w:ind w:firstLine="567"/>
        <w:jc w:val="both"/>
      </w:pPr>
    </w:p>
    <w:p w:rsidR="00C91BCE" w:rsidRDefault="00C91BCE" w:rsidP="00C91BCE">
      <w:pPr>
        <w:spacing w:before="113" w:after="113" w:line="276" w:lineRule="auto"/>
        <w:ind w:firstLine="567"/>
        <w:jc w:val="both"/>
      </w:pPr>
      <w:r>
        <w:rPr>
          <w:rFonts w:ascii="Arial" w:hAnsi="Arial" w:cs="Arial"/>
          <w:sz w:val="22"/>
          <w:szCs w:val="22"/>
        </w:rPr>
        <w:t>Todas as esquadrias devem seguir especificações constantes na tabela de esquadrias</w:t>
      </w:r>
      <w:r w:rsidR="003D2C46">
        <w:rPr>
          <w:rFonts w:ascii="Arial" w:hAnsi="Arial" w:cs="Arial"/>
          <w:sz w:val="22"/>
          <w:szCs w:val="22"/>
        </w:rPr>
        <w:t xml:space="preserve"> e projeto básico arquitetônico</w:t>
      </w:r>
      <w:r>
        <w:rPr>
          <w:rFonts w:ascii="Arial" w:hAnsi="Arial" w:cs="Arial"/>
          <w:sz w:val="22"/>
          <w:szCs w:val="22"/>
        </w:rPr>
        <w:t>. Detalhamento, quando necessário, será fornecido em momento oportuno pela fiscalização.</w:t>
      </w:r>
    </w:p>
    <w:p w:rsidR="00C91BCE" w:rsidRDefault="00C91BCE" w:rsidP="00C91BCE">
      <w:pPr>
        <w:spacing w:before="113" w:after="113" w:line="276" w:lineRule="auto"/>
        <w:ind w:firstLine="567"/>
        <w:jc w:val="both"/>
      </w:pPr>
      <w:r>
        <w:rPr>
          <w:rFonts w:ascii="Arial" w:hAnsi="Arial" w:cs="Arial"/>
          <w:sz w:val="22"/>
          <w:szCs w:val="22"/>
        </w:rPr>
        <w:t xml:space="preserve">Os marcos das portas de madeira deverão ter espessura de 04 cm, executados em madeira de boa qualidade e deverão ser chumbados à alvenaria com massa forte e o auxílio de pregos galvanizados, e ainda, parafusados em tacos de madeira previamente </w:t>
      </w:r>
      <w:r>
        <w:rPr>
          <w:rFonts w:ascii="Arial" w:hAnsi="Arial" w:cs="Arial"/>
          <w:sz w:val="22"/>
          <w:szCs w:val="22"/>
        </w:rPr>
        <w:lastRenderedPageBreak/>
        <w:t xml:space="preserve">chumbados nas paredes. Os furos deverão ser tampados ou vedados com acabamentos na mesma cor da madeira. </w:t>
      </w:r>
    </w:p>
    <w:p w:rsidR="00C91BCE" w:rsidRDefault="00C91BCE" w:rsidP="00C91BCE">
      <w:pPr>
        <w:spacing w:before="113" w:after="113" w:line="276" w:lineRule="auto"/>
        <w:ind w:firstLine="567"/>
        <w:jc w:val="both"/>
      </w:pPr>
      <w:r>
        <w:rPr>
          <w:rFonts w:ascii="Arial" w:hAnsi="Arial" w:cs="Arial"/>
          <w:sz w:val="22"/>
          <w:szCs w:val="22"/>
        </w:rPr>
        <w:t>As folhas das portas deverão ser colocadas nos marcos com três dobradiças de latão por folha, perfeitamente prumadas e alinhadas após a conclusão dos revestimentos de piso e paredes.</w:t>
      </w:r>
    </w:p>
    <w:p w:rsidR="00C91BCE" w:rsidRDefault="00C91BCE" w:rsidP="00C91BCE">
      <w:pPr>
        <w:spacing w:before="113" w:after="113" w:line="276" w:lineRule="auto"/>
        <w:ind w:firstLine="567"/>
        <w:jc w:val="both"/>
        <w:rPr>
          <w:rFonts w:ascii="Arial" w:hAnsi="Arial" w:cs="Arial"/>
          <w:sz w:val="22"/>
          <w:szCs w:val="22"/>
        </w:rPr>
      </w:pPr>
      <w:r>
        <w:rPr>
          <w:rFonts w:ascii="Arial" w:hAnsi="Arial" w:cs="Arial"/>
          <w:sz w:val="22"/>
          <w:szCs w:val="22"/>
        </w:rPr>
        <w:t>Todas as portas devem ser entregues completas, pintadas na cor a definir, com trilhos, roldanas, puxadores, dobradiças e fechaduras.</w:t>
      </w:r>
    </w:p>
    <w:p w:rsidR="00C91BCE" w:rsidRDefault="00C91BCE" w:rsidP="00C91BCE">
      <w:pPr>
        <w:spacing w:before="113" w:after="113" w:line="276" w:lineRule="auto"/>
        <w:ind w:firstLine="567"/>
        <w:jc w:val="both"/>
      </w:pPr>
    </w:p>
    <w:p w:rsidR="00C91BCE" w:rsidRDefault="003D2C46" w:rsidP="00C91BCE">
      <w:pPr>
        <w:spacing w:before="113" w:after="113" w:line="276" w:lineRule="auto"/>
        <w:ind w:firstLine="567"/>
        <w:jc w:val="both"/>
        <w:rPr>
          <w:rStyle w:val="CharacterStyle2"/>
          <w:rFonts w:ascii="Arial" w:hAnsi="Arial" w:cs="Arial"/>
          <w:b/>
          <w:i w:val="0"/>
          <w:spacing w:val="2"/>
        </w:rPr>
      </w:pPr>
      <w:r>
        <w:rPr>
          <w:rStyle w:val="CharacterStyle2"/>
          <w:rFonts w:ascii="Arial" w:hAnsi="Arial" w:cs="Arial"/>
          <w:b/>
          <w:i w:val="0"/>
          <w:spacing w:val="2"/>
        </w:rPr>
        <w:t>PORTAS E JANELAS METÁLICAS</w:t>
      </w:r>
    </w:p>
    <w:p w:rsidR="00C91BCE" w:rsidRDefault="00C91BCE" w:rsidP="00C91BCE">
      <w:pPr>
        <w:spacing w:before="113" w:after="113" w:line="276" w:lineRule="auto"/>
        <w:ind w:firstLine="567"/>
        <w:jc w:val="both"/>
      </w:pPr>
    </w:p>
    <w:p w:rsidR="00C91BCE" w:rsidRDefault="00C91BCE" w:rsidP="00C91BCE">
      <w:pPr>
        <w:spacing w:before="113" w:after="113" w:line="276" w:lineRule="auto"/>
        <w:ind w:firstLine="567"/>
        <w:jc w:val="both"/>
      </w:pPr>
      <w:r>
        <w:rPr>
          <w:rFonts w:ascii="Arial" w:hAnsi="Arial" w:cs="Arial"/>
          <w:sz w:val="22"/>
          <w:szCs w:val="22"/>
        </w:rPr>
        <w:t>As janelas serão constituídas por perfis de alumínio</w:t>
      </w:r>
      <w:r w:rsidR="0000088F">
        <w:rPr>
          <w:rFonts w:ascii="Arial" w:hAnsi="Arial" w:cs="Arial"/>
          <w:sz w:val="22"/>
          <w:szCs w:val="22"/>
        </w:rPr>
        <w:t xml:space="preserve"> branco</w:t>
      </w:r>
      <w:r>
        <w:rPr>
          <w:rFonts w:ascii="Arial" w:hAnsi="Arial" w:cs="Arial"/>
          <w:sz w:val="22"/>
          <w:szCs w:val="22"/>
        </w:rPr>
        <w:t xml:space="preserve">, linha 35, </w:t>
      </w:r>
      <w:proofErr w:type="spellStart"/>
      <w:r>
        <w:rPr>
          <w:rFonts w:ascii="Arial" w:hAnsi="Arial" w:cs="Arial"/>
          <w:sz w:val="22"/>
          <w:szCs w:val="22"/>
        </w:rPr>
        <w:t>anodizados</w:t>
      </w:r>
      <w:proofErr w:type="spellEnd"/>
      <w:r>
        <w:rPr>
          <w:rFonts w:ascii="Arial" w:hAnsi="Arial" w:cs="Arial"/>
          <w:sz w:val="22"/>
          <w:szCs w:val="22"/>
        </w:rPr>
        <w:t xml:space="preserve"> (c</w:t>
      </w:r>
      <w:r w:rsidR="00B13393">
        <w:rPr>
          <w:rFonts w:ascii="Arial" w:hAnsi="Arial" w:cs="Arial"/>
          <w:sz w:val="22"/>
          <w:szCs w:val="22"/>
        </w:rPr>
        <w:t xml:space="preserve">lasse de 25 micra), com acessórios, vidros </w:t>
      </w:r>
      <w:r>
        <w:rPr>
          <w:rFonts w:ascii="Arial" w:hAnsi="Arial" w:cs="Arial"/>
          <w:sz w:val="22"/>
          <w:szCs w:val="22"/>
        </w:rPr>
        <w:t>e proteções. Deverão seguir o padrão descrito no detalhamento de esquadrias e ser entregues na obra em embalagem que as protejam.</w:t>
      </w:r>
    </w:p>
    <w:p w:rsidR="00C91BCE" w:rsidRDefault="00C91BCE" w:rsidP="00C91BCE">
      <w:pPr>
        <w:spacing w:before="113" w:after="113" w:line="276" w:lineRule="auto"/>
        <w:ind w:firstLine="567"/>
        <w:jc w:val="both"/>
      </w:pPr>
      <w:r>
        <w:rPr>
          <w:rFonts w:ascii="Arial" w:hAnsi="Arial" w:cs="Arial"/>
          <w:sz w:val="22"/>
          <w:szCs w:val="22"/>
        </w:rPr>
        <w:t>Os contra marcos de alumínio deverão ser solidamente fixados a alvenaria, com argamassa, a qual deverá ser firmemente socada. </w:t>
      </w:r>
    </w:p>
    <w:p w:rsidR="00C91BCE" w:rsidRDefault="00C91BCE" w:rsidP="00C91BCE">
      <w:pPr>
        <w:spacing w:before="113" w:after="113" w:line="276" w:lineRule="auto"/>
        <w:ind w:firstLine="567"/>
        <w:jc w:val="both"/>
      </w:pPr>
      <w:r>
        <w:rPr>
          <w:rFonts w:ascii="Arial" w:hAnsi="Arial" w:cs="Arial"/>
          <w:sz w:val="22"/>
          <w:szCs w:val="22"/>
        </w:rPr>
        <w:t xml:space="preserve">As peças das esquadrias de alumínio deverão ser perfeitamente </w:t>
      </w:r>
      <w:r w:rsidR="00BD7D1A">
        <w:rPr>
          <w:rFonts w:ascii="Arial" w:hAnsi="Arial" w:cs="Arial"/>
          <w:sz w:val="22"/>
          <w:szCs w:val="22"/>
        </w:rPr>
        <w:t>esquadriadas</w:t>
      </w:r>
      <w:r>
        <w:rPr>
          <w:rFonts w:ascii="Arial" w:hAnsi="Arial" w:cs="Arial"/>
          <w:sz w:val="22"/>
          <w:szCs w:val="22"/>
        </w:rPr>
        <w:t>, com todos os ângulos ou linhas de emenda rebitados, bem esmerilhados ou limados, de modo a desaparecerem as rebarbas e saliências de emendas. As peças das esquadrias de alumínio deverão ser adequadamente protegidas até o recebimento do acabamento final. Todos os furos dos rebites ou dos parafusos deverão ser escareados e as asperezas limadas. Os furos realizados no canteiro de obra deverão ser executados com máquinas de furar, sendo vedado o emprego de furadores (punção).</w:t>
      </w:r>
    </w:p>
    <w:p w:rsidR="00B13393" w:rsidRDefault="00C91BCE" w:rsidP="0000088F">
      <w:pPr>
        <w:spacing w:before="113" w:after="113" w:line="276" w:lineRule="auto"/>
        <w:ind w:firstLine="567"/>
        <w:jc w:val="both"/>
      </w:pPr>
      <w:r>
        <w:rPr>
          <w:rFonts w:ascii="Arial" w:hAnsi="Arial" w:cs="Arial"/>
          <w:sz w:val="22"/>
          <w:szCs w:val="22"/>
        </w:rPr>
        <w:t xml:space="preserve">Serão sumariamente </w:t>
      </w:r>
      <w:r w:rsidR="00BD7D1A">
        <w:rPr>
          <w:rFonts w:ascii="Arial" w:hAnsi="Arial" w:cs="Arial"/>
          <w:sz w:val="22"/>
          <w:szCs w:val="22"/>
        </w:rPr>
        <w:t>rejeitadas</w:t>
      </w:r>
      <w:r>
        <w:rPr>
          <w:rFonts w:ascii="Arial" w:hAnsi="Arial" w:cs="Arial"/>
          <w:sz w:val="22"/>
          <w:szCs w:val="22"/>
        </w:rPr>
        <w:t xml:space="preserve"> as peças metálicas que não atenderem as especificações e detalhes fornecidos ou apresentarem grau de intemperismo inadequado.</w:t>
      </w:r>
    </w:p>
    <w:p w:rsidR="003D2C46" w:rsidRDefault="003D2C46">
      <w:pPr>
        <w:spacing w:before="113" w:after="113" w:line="276" w:lineRule="auto"/>
        <w:ind w:firstLine="567"/>
        <w:jc w:val="both"/>
      </w:pPr>
    </w:p>
    <w:p w:rsidR="00C91BCE" w:rsidRDefault="00BD7D1A" w:rsidP="00C91BCE">
      <w:pPr>
        <w:pStyle w:val="Style8"/>
        <w:spacing w:before="113" w:after="113" w:line="276" w:lineRule="auto"/>
        <w:ind w:left="0" w:right="0" w:firstLine="567"/>
        <w:jc w:val="left"/>
      </w:pPr>
      <w:r>
        <w:rPr>
          <w:rStyle w:val="CharacterStyle2"/>
          <w:rFonts w:ascii="Arial" w:hAnsi="Arial" w:cs="Arial"/>
          <w:b/>
          <w:iCs w:val="0"/>
          <w:spacing w:val="2"/>
        </w:rPr>
        <w:t xml:space="preserve">9 </w:t>
      </w:r>
      <w:r w:rsidR="00C91BCE">
        <w:rPr>
          <w:rStyle w:val="CharacterStyle2"/>
          <w:rFonts w:ascii="Arial" w:hAnsi="Arial" w:cs="Arial"/>
          <w:b/>
          <w:iCs w:val="0"/>
          <w:spacing w:val="2"/>
        </w:rPr>
        <w:t>COBERTURA</w:t>
      </w:r>
    </w:p>
    <w:p w:rsidR="00C91BCE" w:rsidRDefault="00C91BCE" w:rsidP="00C91BCE">
      <w:pPr>
        <w:pStyle w:val="Lista"/>
        <w:spacing w:before="113" w:after="113" w:line="276" w:lineRule="auto"/>
        <w:ind w:left="0" w:firstLine="567"/>
        <w:jc w:val="both"/>
        <w:rPr>
          <w:rStyle w:val="CharacterStyle2"/>
          <w:rFonts w:ascii="Arial" w:hAnsi="Arial" w:cs="Arial"/>
          <w:b/>
          <w:color w:val="00000A"/>
          <w:spacing w:val="2"/>
          <w:szCs w:val="22"/>
        </w:rPr>
      </w:pPr>
    </w:p>
    <w:p w:rsidR="00C91BCE" w:rsidRDefault="00387C97" w:rsidP="00C91BCE">
      <w:pPr>
        <w:pStyle w:val="Lista"/>
        <w:spacing w:before="113" w:after="113" w:line="276" w:lineRule="auto"/>
        <w:ind w:left="0" w:firstLine="567"/>
        <w:jc w:val="both"/>
      </w:pPr>
      <w:r>
        <w:rPr>
          <w:rFonts w:ascii="Arial" w:hAnsi="Arial" w:cs="Arial"/>
          <w:color w:val="00000A"/>
          <w:sz w:val="22"/>
          <w:szCs w:val="22"/>
        </w:rPr>
        <w:t>Sobre a área</w:t>
      </w:r>
      <w:r w:rsidR="00C91BCE">
        <w:rPr>
          <w:rFonts w:ascii="Arial" w:hAnsi="Arial" w:cs="Arial"/>
          <w:color w:val="00000A"/>
          <w:sz w:val="22"/>
          <w:szCs w:val="22"/>
        </w:rPr>
        <w:t xml:space="preserve"> </w:t>
      </w:r>
      <w:r>
        <w:rPr>
          <w:rFonts w:ascii="Arial" w:hAnsi="Arial" w:cs="Arial"/>
          <w:color w:val="00000A"/>
          <w:sz w:val="22"/>
          <w:szCs w:val="22"/>
        </w:rPr>
        <w:t>de cobertura a ser reconstruída</w:t>
      </w:r>
      <w:r w:rsidR="00C91BCE">
        <w:rPr>
          <w:rFonts w:ascii="Arial" w:hAnsi="Arial" w:cs="Arial"/>
          <w:color w:val="00000A"/>
          <w:sz w:val="22"/>
          <w:szCs w:val="22"/>
        </w:rPr>
        <w:t xml:space="preserve"> deverá ser executado cobertura com telhas de fibro-cimento com estrutura de madeira de boa qualidade, tipo c</w:t>
      </w:r>
      <w:r w:rsidR="00B13393">
        <w:rPr>
          <w:rFonts w:ascii="Arial" w:hAnsi="Arial" w:cs="Arial"/>
          <w:color w:val="00000A"/>
          <w:sz w:val="22"/>
          <w:szCs w:val="22"/>
        </w:rPr>
        <w:t>ambará</w:t>
      </w:r>
      <w:r w:rsidR="00C91BCE">
        <w:rPr>
          <w:rFonts w:ascii="Arial" w:hAnsi="Arial" w:cs="Arial"/>
          <w:color w:val="00000A"/>
          <w:sz w:val="22"/>
          <w:szCs w:val="22"/>
        </w:rPr>
        <w:t xml:space="preserve">. </w:t>
      </w:r>
    </w:p>
    <w:p w:rsidR="00C91BCE" w:rsidRPr="00387C97" w:rsidRDefault="00387C97" w:rsidP="00C91BCE">
      <w:pPr>
        <w:pStyle w:val="Lista"/>
        <w:spacing w:before="113" w:after="113" w:line="276" w:lineRule="auto"/>
        <w:ind w:left="0" w:firstLine="567"/>
        <w:jc w:val="both"/>
        <w:rPr>
          <w:rFonts w:ascii="Arial" w:hAnsi="Arial"/>
          <w:b/>
          <w:sz w:val="22"/>
          <w:szCs w:val="22"/>
        </w:rPr>
      </w:pPr>
      <w:r>
        <w:rPr>
          <w:rFonts w:ascii="Arial" w:hAnsi="Arial" w:cs="Arial"/>
          <w:b/>
          <w:color w:val="00000A"/>
          <w:sz w:val="22"/>
          <w:szCs w:val="22"/>
        </w:rPr>
        <w:t xml:space="preserve">Obs. Não será aceita madeira: </w:t>
      </w:r>
      <w:r w:rsidR="00C91BCE" w:rsidRPr="00387C97">
        <w:rPr>
          <w:rFonts w:ascii="Arial" w:hAnsi="Arial" w:cs="Arial"/>
          <w:b/>
          <w:color w:val="00000A"/>
          <w:sz w:val="22"/>
          <w:szCs w:val="22"/>
        </w:rPr>
        <w:t>eucalipto ou pinus.</w:t>
      </w:r>
    </w:p>
    <w:p w:rsidR="00C91BCE" w:rsidRDefault="00C91BCE" w:rsidP="00C91BCE">
      <w:pPr>
        <w:spacing w:before="113" w:after="113" w:line="276" w:lineRule="auto"/>
        <w:ind w:firstLine="567"/>
        <w:jc w:val="both"/>
        <w:rPr>
          <w:rFonts w:ascii="Arial" w:hAnsi="Arial"/>
          <w:sz w:val="22"/>
          <w:szCs w:val="22"/>
        </w:rPr>
      </w:pPr>
      <w:r>
        <w:rPr>
          <w:rFonts w:ascii="Arial" w:hAnsi="Arial" w:cs="Arial"/>
          <w:sz w:val="22"/>
          <w:szCs w:val="22"/>
        </w:rPr>
        <w:t>O projeto de cobertura e telhado deverá obedecer à NBR-6120 (NB-5) e NBR-6123 (NB-599), no que for aplicável ao caso.</w:t>
      </w:r>
    </w:p>
    <w:p w:rsidR="00C91BCE" w:rsidRDefault="00C91BCE" w:rsidP="00C91BCE">
      <w:pPr>
        <w:spacing w:before="113" w:after="113" w:line="276" w:lineRule="auto"/>
        <w:ind w:firstLine="567"/>
        <w:jc w:val="both"/>
        <w:rPr>
          <w:rFonts w:ascii="Arial" w:hAnsi="Arial"/>
          <w:sz w:val="22"/>
          <w:szCs w:val="22"/>
        </w:rPr>
      </w:pPr>
      <w:r>
        <w:rPr>
          <w:rFonts w:ascii="Arial" w:hAnsi="Arial" w:cs="Arial"/>
          <w:sz w:val="22"/>
          <w:szCs w:val="22"/>
        </w:rPr>
        <w:t xml:space="preserve">O trânsito, durante a execução dos serviços, deverá ser feito sobre tábuas, nunca sobre telhas. Os funcionários que realizarem este serviço deverão fazer uso de EPIs, principalmente cinto de segurança.  </w:t>
      </w:r>
    </w:p>
    <w:p w:rsidR="00C91BCE" w:rsidRDefault="00C91BCE" w:rsidP="00C91BCE">
      <w:pPr>
        <w:spacing w:before="113" w:after="113" w:line="276" w:lineRule="auto"/>
        <w:ind w:firstLine="567"/>
        <w:jc w:val="both"/>
        <w:rPr>
          <w:rFonts w:ascii="Arial" w:hAnsi="Arial"/>
          <w:sz w:val="22"/>
          <w:szCs w:val="22"/>
        </w:rPr>
      </w:pPr>
      <w:r>
        <w:rPr>
          <w:rFonts w:ascii="Arial" w:hAnsi="Arial" w:cs="Arial"/>
          <w:sz w:val="22"/>
          <w:szCs w:val="22"/>
        </w:rPr>
        <w:lastRenderedPageBreak/>
        <w:t>As vedações serão efetuadas com calafetador que mantenha flexibilidade permanente e apresente alta aderência e resistência à água e à ação do tempo. Todo o conjunto de fixação está incluso no orçamento juntamente com as telhas.</w:t>
      </w:r>
    </w:p>
    <w:p w:rsidR="00C91BCE" w:rsidRDefault="00C91BCE" w:rsidP="00C91BCE">
      <w:pPr>
        <w:spacing w:before="113" w:after="113" w:line="276" w:lineRule="auto"/>
        <w:ind w:firstLine="567"/>
        <w:jc w:val="both"/>
        <w:rPr>
          <w:rFonts w:ascii="Arial" w:hAnsi="Arial"/>
          <w:sz w:val="22"/>
          <w:szCs w:val="22"/>
        </w:rPr>
      </w:pPr>
      <w:r>
        <w:rPr>
          <w:rFonts w:ascii="Arial" w:hAnsi="Arial" w:cs="Arial"/>
          <w:sz w:val="22"/>
          <w:szCs w:val="22"/>
        </w:rPr>
        <w:t>A colocação das telhas deverá seguir as recomendações do Fabricante.</w:t>
      </w:r>
    </w:p>
    <w:p w:rsidR="00C91BCE" w:rsidRDefault="00C91BCE" w:rsidP="00C91BCE">
      <w:pPr>
        <w:pStyle w:val="Lista"/>
        <w:spacing w:before="113" w:after="113" w:line="276" w:lineRule="auto"/>
        <w:ind w:left="0" w:firstLine="567"/>
        <w:jc w:val="both"/>
        <w:rPr>
          <w:rFonts w:ascii="Arial" w:hAnsi="Arial"/>
          <w:sz w:val="22"/>
          <w:szCs w:val="22"/>
        </w:rPr>
      </w:pPr>
      <w:r>
        <w:rPr>
          <w:rFonts w:ascii="Arial" w:hAnsi="Arial" w:cs="Arial"/>
          <w:color w:val="00000A"/>
          <w:sz w:val="22"/>
          <w:szCs w:val="22"/>
        </w:rPr>
        <w:t>A madeira a ser utilizada, para formar as estruturas dos telhados, deverá ser imunizada com produto que elimine a eventual presença de cupins ou outros insetos e pragas e devem apresentar garantia de no mínimo 5 anos.</w:t>
      </w:r>
    </w:p>
    <w:p w:rsidR="00C91BCE" w:rsidRDefault="00BD7D1A" w:rsidP="00C91BCE">
      <w:pPr>
        <w:pStyle w:val="Lista"/>
        <w:spacing w:before="113" w:after="113" w:line="276" w:lineRule="auto"/>
        <w:ind w:left="0" w:firstLine="567"/>
        <w:jc w:val="both"/>
        <w:rPr>
          <w:rFonts w:ascii="Arial" w:hAnsi="Arial"/>
          <w:sz w:val="22"/>
          <w:szCs w:val="22"/>
        </w:rPr>
      </w:pPr>
      <w:r>
        <w:rPr>
          <w:rFonts w:ascii="Arial" w:hAnsi="Arial" w:cs="Arial"/>
          <w:color w:val="00000A"/>
          <w:sz w:val="22"/>
          <w:szCs w:val="22"/>
        </w:rPr>
        <w:t>As execuções dos serviços de cobertura deverão</w:t>
      </w:r>
      <w:r w:rsidR="00C91BCE">
        <w:rPr>
          <w:rFonts w:ascii="Arial" w:hAnsi="Arial" w:cs="Arial"/>
          <w:color w:val="00000A"/>
          <w:sz w:val="22"/>
          <w:szCs w:val="22"/>
        </w:rPr>
        <w:t xml:space="preserve"> seguir projeto específico de estrutura, bem como seu memorial descritivo e especificações.</w:t>
      </w:r>
    </w:p>
    <w:p w:rsidR="00C91BCE" w:rsidRDefault="00C91BCE" w:rsidP="00C91BCE">
      <w:pPr>
        <w:spacing w:before="113" w:after="113" w:line="276" w:lineRule="auto"/>
        <w:ind w:firstLine="567"/>
        <w:jc w:val="both"/>
        <w:rPr>
          <w:rFonts w:ascii="Arial" w:hAnsi="Arial"/>
          <w:sz w:val="22"/>
          <w:szCs w:val="22"/>
        </w:rPr>
      </w:pPr>
      <w:r>
        <w:rPr>
          <w:rFonts w:ascii="Arial" w:hAnsi="Arial" w:cs="Arial"/>
          <w:sz w:val="22"/>
          <w:szCs w:val="22"/>
        </w:rPr>
        <w:t>Serão empregadas telhas de fibrocimento onduladas 6 mm, de acordo com as medidas da planta de cobertura, procedência de primeira qualidade, sujeitas à aprovação da Fiscalização.</w:t>
      </w:r>
    </w:p>
    <w:p w:rsidR="00C91BCE" w:rsidRDefault="00C91BCE" w:rsidP="00C91BCE">
      <w:pPr>
        <w:spacing w:before="113" w:after="113" w:line="276" w:lineRule="auto"/>
        <w:ind w:firstLine="567"/>
        <w:jc w:val="both"/>
        <w:rPr>
          <w:rFonts w:ascii="Arial" w:hAnsi="Arial"/>
          <w:sz w:val="22"/>
          <w:szCs w:val="22"/>
        </w:rPr>
      </w:pPr>
      <w:r>
        <w:rPr>
          <w:rFonts w:ascii="Arial" w:hAnsi="Arial" w:cs="Arial"/>
          <w:sz w:val="22"/>
          <w:szCs w:val="22"/>
        </w:rPr>
        <w:t>Todos os acessórios e arremates, como parafusos, arruelas e cumeeiras, serão obrigatoriamente da mesma procedência e marca das telhas empregadas, para evitar problemas de concordância.  As telhas e os acessórios deverão apresentar uniformidade e serão isentos de defeitos, tais como furos, rasgos, cantos quebrados, fissuras, protuberâncias, depressões e grandes manchas.</w:t>
      </w:r>
    </w:p>
    <w:p w:rsidR="002D6DB7" w:rsidRDefault="002D6DB7" w:rsidP="00C91BCE">
      <w:pPr>
        <w:spacing w:before="113" w:after="113" w:line="276" w:lineRule="auto"/>
        <w:ind w:firstLine="567"/>
        <w:jc w:val="both"/>
        <w:rPr>
          <w:rFonts w:ascii="Arial" w:hAnsi="Arial" w:cs="Arial"/>
          <w:b/>
          <w:sz w:val="22"/>
          <w:szCs w:val="22"/>
        </w:rPr>
      </w:pPr>
    </w:p>
    <w:p w:rsidR="00C91BCE" w:rsidRDefault="00C91BCE" w:rsidP="00C91BCE">
      <w:pPr>
        <w:spacing w:before="113" w:after="113" w:line="276" w:lineRule="auto"/>
        <w:ind w:firstLine="567"/>
        <w:jc w:val="both"/>
        <w:rPr>
          <w:rFonts w:ascii="Arial" w:hAnsi="Arial" w:cs="Arial"/>
          <w:b/>
          <w:sz w:val="22"/>
          <w:szCs w:val="22"/>
        </w:rPr>
      </w:pPr>
      <w:r>
        <w:rPr>
          <w:rFonts w:ascii="Arial" w:hAnsi="Arial" w:cs="Arial"/>
          <w:b/>
          <w:sz w:val="22"/>
          <w:szCs w:val="22"/>
        </w:rPr>
        <w:t>CALHAS E RUFOS</w:t>
      </w:r>
    </w:p>
    <w:p w:rsidR="002D6DB7" w:rsidRDefault="002D6DB7" w:rsidP="00C91BCE">
      <w:pPr>
        <w:spacing w:before="113" w:after="113" w:line="276" w:lineRule="auto"/>
        <w:ind w:firstLine="567"/>
        <w:jc w:val="both"/>
        <w:rPr>
          <w:rFonts w:ascii="Arial" w:hAnsi="Arial"/>
          <w:sz w:val="22"/>
          <w:szCs w:val="22"/>
        </w:rPr>
      </w:pPr>
    </w:p>
    <w:p w:rsidR="00C91BCE" w:rsidRDefault="00C91BCE" w:rsidP="00C91BCE">
      <w:pPr>
        <w:spacing w:before="113" w:after="113" w:line="276" w:lineRule="auto"/>
        <w:ind w:firstLine="567"/>
        <w:jc w:val="both"/>
        <w:rPr>
          <w:rFonts w:ascii="Arial" w:hAnsi="Arial"/>
          <w:sz w:val="22"/>
          <w:szCs w:val="22"/>
        </w:rPr>
      </w:pPr>
      <w:r>
        <w:rPr>
          <w:rFonts w:ascii="Arial" w:hAnsi="Arial" w:cs="Arial"/>
          <w:sz w:val="22"/>
          <w:szCs w:val="22"/>
        </w:rPr>
        <w:t>Materiais empregados:</w:t>
      </w:r>
    </w:p>
    <w:p w:rsidR="00C91BCE" w:rsidRDefault="00C91BCE" w:rsidP="00C91BCE">
      <w:pPr>
        <w:numPr>
          <w:ilvl w:val="0"/>
          <w:numId w:val="3"/>
        </w:numPr>
        <w:spacing w:before="113" w:after="113" w:line="276" w:lineRule="auto"/>
        <w:ind w:left="0" w:firstLine="567"/>
        <w:jc w:val="both"/>
        <w:rPr>
          <w:rFonts w:ascii="Arial" w:hAnsi="Arial"/>
          <w:sz w:val="22"/>
          <w:szCs w:val="22"/>
        </w:rPr>
      </w:pPr>
      <w:r>
        <w:rPr>
          <w:rFonts w:ascii="Arial" w:hAnsi="Arial" w:cs="Arial"/>
          <w:sz w:val="22"/>
          <w:szCs w:val="22"/>
        </w:rPr>
        <w:t>Rufos de alumínio, espessura 0,7 mm;</w:t>
      </w:r>
    </w:p>
    <w:p w:rsidR="00C91BCE" w:rsidRDefault="00C91BCE" w:rsidP="00C91BCE">
      <w:pPr>
        <w:numPr>
          <w:ilvl w:val="0"/>
          <w:numId w:val="3"/>
        </w:numPr>
        <w:spacing w:before="113" w:after="113" w:line="276" w:lineRule="auto"/>
        <w:ind w:left="0" w:firstLine="567"/>
        <w:jc w:val="both"/>
        <w:rPr>
          <w:rFonts w:ascii="Arial" w:hAnsi="Arial"/>
          <w:sz w:val="22"/>
          <w:szCs w:val="22"/>
        </w:rPr>
      </w:pPr>
      <w:r>
        <w:rPr>
          <w:rFonts w:ascii="Arial" w:hAnsi="Arial" w:cs="Arial"/>
          <w:sz w:val="22"/>
          <w:szCs w:val="22"/>
        </w:rPr>
        <w:t>Calhas em alumínio, espessura 0,7 mm;</w:t>
      </w:r>
    </w:p>
    <w:p w:rsidR="00C91BCE" w:rsidRDefault="00C91BCE" w:rsidP="00C91BCE">
      <w:pPr>
        <w:numPr>
          <w:ilvl w:val="0"/>
          <w:numId w:val="3"/>
        </w:numPr>
        <w:spacing w:before="113" w:after="113" w:line="276" w:lineRule="auto"/>
        <w:ind w:left="0" w:firstLine="567"/>
        <w:jc w:val="both"/>
        <w:rPr>
          <w:rFonts w:ascii="Arial" w:hAnsi="Arial"/>
          <w:sz w:val="22"/>
          <w:szCs w:val="22"/>
        </w:rPr>
      </w:pPr>
      <w:r>
        <w:rPr>
          <w:rFonts w:ascii="Arial" w:hAnsi="Arial" w:cs="Arial"/>
          <w:sz w:val="22"/>
          <w:szCs w:val="22"/>
        </w:rPr>
        <w:t>Rebites e silicone.</w:t>
      </w:r>
    </w:p>
    <w:p w:rsidR="00C91BCE" w:rsidRDefault="00C91BCE" w:rsidP="00C91BCE">
      <w:pPr>
        <w:spacing w:before="113" w:after="113" w:line="276" w:lineRule="auto"/>
        <w:ind w:firstLine="567"/>
        <w:jc w:val="both"/>
        <w:rPr>
          <w:rFonts w:ascii="Arial" w:hAnsi="Arial"/>
          <w:sz w:val="22"/>
          <w:szCs w:val="22"/>
        </w:rPr>
      </w:pPr>
      <w:r>
        <w:rPr>
          <w:rFonts w:ascii="Arial" w:hAnsi="Arial" w:cs="Arial"/>
          <w:sz w:val="22"/>
          <w:szCs w:val="22"/>
        </w:rPr>
        <w:t>As emendas dos rufos e das calhas deverão ter no mínimo 150 mm de sobreposição, e as calhas deverão ter declividade mínima de 0,5%.</w:t>
      </w:r>
    </w:p>
    <w:p w:rsidR="00C91BCE" w:rsidRDefault="00C91BCE" w:rsidP="00C91BCE">
      <w:pPr>
        <w:pStyle w:val="Style8"/>
        <w:spacing w:before="113" w:after="113" w:line="276" w:lineRule="auto"/>
        <w:ind w:left="0" w:right="0" w:firstLine="0"/>
        <w:rPr>
          <w:rStyle w:val="CharacterStyle2"/>
          <w:rFonts w:cs="Arial"/>
          <w:b/>
          <w:spacing w:val="2"/>
        </w:rPr>
      </w:pPr>
    </w:p>
    <w:p w:rsidR="00B9264E" w:rsidRDefault="00C91BCE">
      <w:pPr>
        <w:pStyle w:val="Style8"/>
        <w:spacing w:before="113" w:after="113" w:line="276" w:lineRule="auto"/>
        <w:ind w:left="0" w:right="0" w:firstLine="567"/>
      </w:pPr>
      <w:r>
        <w:rPr>
          <w:rStyle w:val="CharacterStyle2"/>
          <w:rFonts w:ascii="Arial" w:hAnsi="Arial" w:cs="Arial"/>
          <w:b/>
          <w:spacing w:val="2"/>
        </w:rPr>
        <w:t xml:space="preserve">10 </w:t>
      </w:r>
      <w:r w:rsidR="005C31CE">
        <w:rPr>
          <w:rStyle w:val="CharacterStyle2"/>
          <w:rFonts w:ascii="Arial" w:hAnsi="Arial" w:cs="Arial"/>
          <w:b/>
          <w:spacing w:val="2"/>
        </w:rPr>
        <w:t>IMPERMEABILIZAÇÃO</w:t>
      </w:r>
    </w:p>
    <w:p w:rsidR="00B9264E" w:rsidRDefault="00B9264E">
      <w:pPr>
        <w:pStyle w:val="Style8"/>
        <w:spacing w:before="113" w:after="113" w:line="276" w:lineRule="auto"/>
        <w:ind w:left="0" w:right="0" w:firstLine="567"/>
        <w:rPr>
          <w:rStyle w:val="CharacterStyle2"/>
          <w:rFonts w:ascii="Arial" w:hAnsi="Arial" w:cs="Arial"/>
          <w:b/>
          <w:spacing w:val="2"/>
        </w:rPr>
      </w:pPr>
    </w:p>
    <w:p w:rsidR="00B9264E" w:rsidRDefault="005C31CE">
      <w:pPr>
        <w:widowControl w:val="0"/>
        <w:tabs>
          <w:tab w:val="left" w:pos="2835"/>
          <w:tab w:val="left" w:pos="4536"/>
          <w:tab w:val="left" w:pos="6237"/>
        </w:tabs>
        <w:spacing w:before="113" w:after="113" w:line="276" w:lineRule="auto"/>
        <w:ind w:firstLine="567"/>
        <w:jc w:val="both"/>
        <w:rPr>
          <w:rFonts w:ascii="Arial" w:hAnsi="Arial"/>
          <w:sz w:val="22"/>
          <w:szCs w:val="22"/>
        </w:rPr>
      </w:pPr>
      <w:r>
        <w:rPr>
          <w:rFonts w:ascii="Arial" w:hAnsi="Arial" w:cs="Arial"/>
          <w:sz w:val="22"/>
          <w:szCs w:val="22"/>
        </w:rPr>
        <w:t xml:space="preserve">As impermeabilizações serão executadas por pessoal habilitado, cabendo à CONTRATADA fazer prova, perante a CONTRATANTE, desse fato, mediante atestado fornecido pelos fabricantes dos produtos especificados para cada tipo de sistema.  Quando as circunstâncias ou as condições locais se verificarem tais que tornem aconselhável o emprego de sistema diverso do previsto nas especificações, serão tais circunstâncias constatadas pela fiscalização, sendo adotado o sistema mais adequado ao caso, mediante prévios entendimentos com a CONTRATANTE. Os serviços deverão obedecer </w:t>
      </w:r>
      <w:r>
        <w:rPr>
          <w:rFonts w:ascii="Arial" w:hAnsi="Arial" w:cs="Arial"/>
          <w:sz w:val="22"/>
          <w:szCs w:val="22"/>
        </w:rPr>
        <w:lastRenderedPageBreak/>
        <w:t>rigorosamente às normas da ABNT, especialmente as seguintes:</w:t>
      </w:r>
    </w:p>
    <w:p w:rsidR="00B9264E" w:rsidRDefault="002D6DB7">
      <w:pPr>
        <w:widowControl w:val="0"/>
        <w:tabs>
          <w:tab w:val="left" w:pos="2835"/>
          <w:tab w:val="left" w:pos="4536"/>
          <w:tab w:val="left" w:pos="6237"/>
        </w:tabs>
        <w:spacing w:before="113" w:after="113" w:line="276" w:lineRule="auto"/>
        <w:ind w:firstLine="567"/>
        <w:jc w:val="both"/>
        <w:rPr>
          <w:rFonts w:ascii="Arial" w:hAnsi="Arial"/>
          <w:sz w:val="22"/>
          <w:szCs w:val="22"/>
        </w:rPr>
      </w:pPr>
      <w:r>
        <w:rPr>
          <w:rFonts w:ascii="Arial" w:hAnsi="Arial" w:cs="Arial"/>
          <w:sz w:val="22"/>
          <w:szCs w:val="22"/>
        </w:rPr>
        <w:t>NB-279</w:t>
      </w:r>
      <w:r w:rsidR="005C31CE">
        <w:rPr>
          <w:rFonts w:ascii="Arial" w:hAnsi="Arial" w:cs="Arial"/>
          <w:sz w:val="22"/>
          <w:szCs w:val="22"/>
        </w:rPr>
        <w:t xml:space="preserve"> - Seleção de Impermeabilização</w:t>
      </w:r>
    </w:p>
    <w:p w:rsidR="00B9264E" w:rsidRDefault="002D6DB7">
      <w:pPr>
        <w:widowControl w:val="0"/>
        <w:tabs>
          <w:tab w:val="left" w:pos="2835"/>
          <w:tab w:val="left" w:pos="4536"/>
          <w:tab w:val="left" w:pos="6237"/>
        </w:tabs>
        <w:spacing w:before="113" w:after="113" w:line="276" w:lineRule="auto"/>
        <w:ind w:firstLine="567"/>
        <w:jc w:val="both"/>
        <w:rPr>
          <w:rFonts w:ascii="Arial" w:hAnsi="Arial"/>
          <w:sz w:val="22"/>
          <w:szCs w:val="22"/>
        </w:rPr>
      </w:pPr>
      <w:r>
        <w:rPr>
          <w:rFonts w:ascii="Arial" w:hAnsi="Arial" w:cs="Arial"/>
          <w:sz w:val="22"/>
          <w:szCs w:val="22"/>
        </w:rPr>
        <w:t>NB-987</w:t>
      </w:r>
      <w:r w:rsidR="005C31CE">
        <w:rPr>
          <w:rFonts w:ascii="Arial" w:hAnsi="Arial" w:cs="Arial"/>
          <w:sz w:val="22"/>
          <w:szCs w:val="22"/>
        </w:rPr>
        <w:t>- Elaboração de Projetos de Impermeabilização (NBR 9575)</w:t>
      </w:r>
    </w:p>
    <w:p w:rsidR="00B9264E" w:rsidRDefault="002D6DB7">
      <w:pPr>
        <w:widowControl w:val="0"/>
        <w:tabs>
          <w:tab w:val="left" w:pos="2835"/>
          <w:tab w:val="left" w:pos="4536"/>
          <w:tab w:val="left" w:pos="6237"/>
        </w:tabs>
        <w:spacing w:before="113" w:after="113" w:line="276" w:lineRule="auto"/>
        <w:ind w:firstLine="567"/>
        <w:jc w:val="both"/>
        <w:rPr>
          <w:rFonts w:ascii="Arial" w:hAnsi="Arial"/>
          <w:sz w:val="22"/>
          <w:szCs w:val="22"/>
        </w:rPr>
      </w:pPr>
      <w:r>
        <w:rPr>
          <w:rFonts w:ascii="Arial" w:hAnsi="Arial" w:cs="Arial"/>
          <w:sz w:val="22"/>
          <w:szCs w:val="22"/>
        </w:rPr>
        <w:t xml:space="preserve">NB-1308 </w:t>
      </w:r>
      <w:r w:rsidR="005C31CE">
        <w:rPr>
          <w:rFonts w:ascii="Arial" w:hAnsi="Arial" w:cs="Arial"/>
          <w:sz w:val="22"/>
          <w:szCs w:val="22"/>
        </w:rPr>
        <w:t>- Execução de Impermeabilização (NBR 9574)</w:t>
      </w:r>
    </w:p>
    <w:p w:rsidR="00B9264E" w:rsidRDefault="005C31CE">
      <w:pPr>
        <w:widowControl w:val="0"/>
        <w:tabs>
          <w:tab w:val="left" w:pos="2835"/>
          <w:tab w:val="left" w:pos="4536"/>
          <w:tab w:val="left" w:pos="6237"/>
        </w:tabs>
        <w:spacing w:before="113" w:after="113" w:line="276" w:lineRule="auto"/>
        <w:ind w:firstLine="567"/>
        <w:jc w:val="both"/>
        <w:rPr>
          <w:rFonts w:ascii="Arial" w:hAnsi="Arial"/>
          <w:sz w:val="22"/>
          <w:szCs w:val="22"/>
        </w:rPr>
      </w:pPr>
      <w:r>
        <w:rPr>
          <w:rFonts w:ascii="Arial" w:hAnsi="Arial" w:cs="Arial"/>
          <w:sz w:val="22"/>
          <w:szCs w:val="22"/>
        </w:rPr>
        <w:t>Devem ser impermeabilizadas todas as vigas baldrame, com aplicação de tinta betuminosa a frio (hidroasfalto) em duas demãos.</w:t>
      </w:r>
    </w:p>
    <w:p w:rsidR="00C91BCE" w:rsidRDefault="00C91BCE" w:rsidP="00C91BCE">
      <w:pPr>
        <w:widowControl w:val="0"/>
        <w:tabs>
          <w:tab w:val="left" w:pos="2835"/>
          <w:tab w:val="left" w:pos="4536"/>
          <w:tab w:val="left" w:pos="6237"/>
        </w:tabs>
        <w:spacing w:before="113" w:after="113" w:line="276" w:lineRule="auto"/>
        <w:jc w:val="both"/>
        <w:rPr>
          <w:rFonts w:cs="Arial"/>
        </w:rPr>
      </w:pPr>
    </w:p>
    <w:p w:rsidR="00B9264E" w:rsidRDefault="00C91BCE">
      <w:pPr>
        <w:pStyle w:val="Style8"/>
        <w:spacing w:before="113" w:after="113" w:line="276" w:lineRule="auto"/>
        <w:ind w:left="0" w:right="0" w:firstLine="567"/>
        <w:jc w:val="left"/>
        <w:rPr>
          <w:rStyle w:val="CharacterStyle2"/>
          <w:rFonts w:ascii="Arial" w:hAnsi="Arial" w:cs="Arial"/>
          <w:b/>
          <w:iCs w:val="0"/>
          <w:spacing w:val="2"/>
        </w:rPr>
      </w:pPr>
      <w:r>
        <w:rPr>
          <w:rStyle w:val="CharacterStyle2"/>
          <w:rFonts w:ascii="Arial" w:hAnsi="Arial" w:cs="Arial"/>
          <w:b/>
          <w:iCs w:val="0"/>
          <w:spacing w:val="2"/>
        </w:rPr>
        <w:t xml:space="preserve">11 </w:t>
      </w:r>
      <w:r w:rsidR="005C31CE">
        <w:rPr>
          <w:rStyle w:val="CharacterStyle2"/>
          <w:rFonts w:ascii="Arial" w:hAnsi="Arial" w:cs="Arial"/>
          <w:b/>
          <w:iCs w:val="0"/>
          <w:spacing w:val="2"/>
        </w:rPr>
        <w:t>REVESTIMENTO</w:t>
      </w:r>
    </w:p>
    <w:p w:rsidR="00C91BCE" w:rsidRDefault="00C91BCE">
      <w:pPr>
        <w:pStyle w:val="Style8"/>
        <w:spacing w:before="113" w:after="113" w:line="276" w:lineRule="auto"/>
        <w:ind w:left="0" w:right="0" w:firstLine="567"/>
        <w:jc w:val="left"/>
      </w:pPr>
    </w:p>
    <w:p w:rsidR="00B9264E" w:rsidRDefault="005C31CE">
      <w:pPr>
        <w:spacing w:before="113" w:after="113" w:line="276" w:lineRule="auto"/>
        <w:ind w:firstLine="567"/>
        <w:jc w:val="both"/>
        <w:rPr>
          <w:rFonts w:ascii="Arial" w:hAnsi="Arial"/>
          <w:sz w:val="22"/>
          <w:szCs w:val="22"/>
        </w:rPr>
      </w:pPr>
      <w:r>
        <w:rPr>
          <w:rFonts w:ascii="Arial" w:hAnsi="Arial" w:cs="Arial"/>
          <w:sz w:val="22"/>
          <w:szCs w:val="22"/>
        </w:rPr>
        <w:t>Deverão ser observadas as normas da ABNT pertinentes ao assunto, em particular a NB-231, além do que segue:</w:t>
      </w:r>
    </w:p>
    <w:p w:rsidR="00B9264E" w:rsidRDefault="005C31CE">
      <w:pPr>
        <w:spacing w:before="113" w:after="113" w:line="276" w:lineRule="auto"/>
        <w:ind w:firstLine="567"/>
        <w:jc w:val="both"/>
        <w:rPr>
          <w:rFonts w:ascii="Arial" w:hAnsi="Arial"/>
          <w:sz w:val="22"/>
          <w:szCs w:val="22"/>
        </w:rPr>
      </w:pPr>
      <w:r>
        <w:rPr>
          <w:rFonts w:ascii="Arial" w:hAnsi="Arial" w:cs="Arial"/>
          <w:sz w:val="22"/>
          <w:szCs w:val="22"/>
        </w:rPr>
        <w:t>-</w:t>
      </w:r>
      <w:r w:rsidR="002D6DB7">
        <w:rPr>
          <w:rFonts w:ascii="Arial" w:hAnsi="Arial" w:cs="Arial"/>
          <w:sz w:val="22"/>
          <w:szCs w:val="22"/>
        </w:rPr>
        <w:t xml:space="preserve"> </w:t>
      </w:r>
      <w:r>
        <w:rPr>
          <w:rFonts w:ascii="Arial" w:hAnsi="Arial" w:cs="Arial"/>
          <w:sz w:val="22"/>
          <w:szCs w:val="22"/>
        </w:rPr>
        <w:t>os revestimentos deverão apresentar paramentos perfeitamente desempenados e aprumados;</w:t>
      </w:r>
    </w:p>
    <w:p w:rsidR="00B9264E" w:rsidRDefault="005C31CE">
      <w:pPr>
        <w:spacing w:before="113" w:after="113" w:line="276" w:lineRule="auto"/>
        <w:ind w:firstLine="567"/>
        <w:jc w:val="both"/>
        <w:rPr>
          <w:rFonts w:ascii="Arial" w:hAnsi="Arial"/>
          <w:sz w:val="22"/>
          <w:szCs w:val="22"/>
        </w:rPr>
      </w:pPr>
      <w:r>
        <w:rPr>
          <w:rFonts w:ascii="Arial" w:hAnsi="Arial" w:cs="Arial"/>
          <w:sz w:val="22"/>
          <w:szCs w:val="22"/>
        </w:rPr>
        <w:t>-</w:t>
      </w:r>
      <w:r w:rsidR="002D6DB7">
        <w:rPr>
          <w:rFonts w:ascii="Arial" w:hAnsi="Arial" w:cs="Arial"/>
          <w:sz w:val="22"/>
          <w:szCs w:val="22"/>
        </w:rPr>
        <w:t xml:space="preserve"> </w:t>
      </w:r>
      <w:r>
        <w:rPr>
          <w:rFonts w:ascii="Arial" w:hAnsi="Arial" w:cs="Arial"/>
          <w:sz w:val="22"/>
          <w:szCs w:val="22"/>
        </w:rPr>
        <w:t xml:space="preserve">a superfície da base, para as diversas </w:t>
      </w:r>
      <w:r w:rsidR="00417745">
        <w:rPr>
          <w:rFonts w:ascii="Arial" w:hAnsi="Arial" w:cs="Arial"/>
          <w:sz w:val="22"/>
          <w:szCs w:val="22"/>
        </w:rPr>
        <w:t xml:space="preserve">argamassas, deverá ser </w:t>
      </w:r>
      <w:r>
        <w:rPr>
          <w:rFonts w:ascii="Arial" w:hAnsi="Arial" w:cs="Arial"/>
          <w:sz w:val="22"/>
          <w:szCs w:val="22"/>
        </w:rPr>
        <w:t>regular para que estas possam ser aplicadas em espessura uniforme, obtendo-se assim, um revestimento perfeitamente aderente e de textura uniforme e controlada, de acordo com sua finalidade;</w:t>
      </w:r>
    </w:p>
    <w:p w:rsidR="00B9264E" w:rsidRDefault="005C31CE">
      <w:pPr>
        <w:spacing w:before="113" w:after="113" w:line="276" w:lineRule="auto"/>
        <w:ind w:firstLine="567"/>
        <w:jc w:val="both"/>
        <w:rPr>
          <w:rFonts w:ascii="Arial" w:hAnsi="Arial"/>
          <w:sz w:val="22"/>
          <w:szCs w:val="22"/>
        </w:rPr>
      </w:pPr>
      <w:r>
        <w:rPr>
          <w:rFonts w:ascii="Arial" w:hAnsi="Arial" w:cs="Arial"/>
          <w:sz w:val="22"/>
          <w:szCs w:val="22"/>
        </w:rPr>
        <w:t>- caso necessário, a base deverá ser regularizada;</w:t>
      </w:r>
    </w:p>
    <w:p w:rsidR="00B9264E" w:rsidRDefault="005C31CE">
      <w:pPr>
        <w:spacing w:before="113" w:after="113" w:line="276" w:lineRule="auto"/>
        <w:ind w:firstLine="567"/>
        <w:jc w:val="both"/>
        <w:rPr>
          <w:rFonts w:ascii="Arial" w:hAnsi="Arial"/>
          <w:sz w:val="22"/>
          <w:szCs w:val="22"/>
        </w:rPr>
      </w:pPr>
      <w:r>
        <w:rPr>
          <w:rFonts w:ascii="Arial" w:hAnsi="Arial" w:cs="Arial"/>
          <w:sz w:val="22"/>
          <w:szCs w:val="22"/>
        </w:rPr>
        <w:t>- a superfície a revestir deverá ser limpa, livre de pó, graxas, óleo ou resíduos orgânicos.</w:t>
      </w:r>
    </w:p>
    <w:p w:rsidR="00B9264E" w:rsidRDefault="005C31CE">
      <w:pPr>
        <w:spacing w:before="113" w:after="113" w:line="276" w:lineRule="auto"/>
        <w:ind w:firstLine="567"/>
        <w:jc w:val="both"/>
        <w:rPr>
          <w:rFonts w:ascii="Arial" w:hAnsi="Arial"/>
          <w:sz w:val="22"/>
          <w:szCs w:val="22"/>
        </w:rPr>
      </w:pPr>
      <w:r>
        <w:rPr>
          <w:rFonts w:ascii="Arial" w:hAnsi="Arial" w:cs="Arial"/>
          <w:sz w:val="22"/>
          <w:szCs w:val="22"/>
        </w:rPr>
        <w:t>As eflorescências visíveis decorrentes de sais solúveis em água (sulfatos, cloretos, nitratos, etc.) que impedem a aderência firme entre as camadas dos revestimentos deverão ser eliminadas através de escovação a seco, antes do início da aplicação do revestimento.</w:t>
      </w:r>
    </w:p>
    <w:p w:rsidR="00B9264E" w:rsidRDefault="005C31CE">
      <w:pPr>
        <w:spacing w:before="113" w:after="113" w:line="276" w:lineRule="auto"/>
        <w:ind w:firstLine="567"/>
        <w:jc w:val="both"/>
        <w:rPr>
          <w:rFonts w:ascii="Arial" w:hAnsi="Arial"/>
          <w:sz w:val="22"/>
          <w:szCs w:val="22"/>
        </w:rPr>
      </w:pPr>
      <w:r>
        <w:rPr>
          <w:rFonts w:ascii="Arial" w:hAnsi="Arial" w:cs="Arial"/>
          <w:sz w:val="22"/>
          <w:szCs w:val="22"/>
        </w:rPr>
        <w:t>Os revestimentos de argamassas, salvo indicação em contrário nestas Especificações, serão constituídos, no mínimo, por duas camadas superpostas, contínuas e uniformes: o chapisco, aplicado sobre a superfície a revestir e a massa única (emboço paulista), aplicada sobre o chapisco.</w:t>
      </w:r>
    </w:p>
    <w:p w:rsidR="00B9264E" w:rsidRDefault="005C31CE">
      <w:pPr>
        <w:spacing w:before="113" w:after="113" w:line="276" w:lineRule="auto"/>
        <w:ind w:firstLine="567"/>
        <w:jc w:val="both"/>
      </w:pPr>
      <w:r>
        <w:rPr>
          <w:rFonts w:ascii="Arial" w:hAnsi="Arial" w:cs="Arial"/>
          <w:sz w:val="22"/>
          <w:szCs w:val="22"/>
        </w:rPr>
        <w:t>As superfícies deverão ser abundantemente molhadas com o emprego de jato d’água, antes da aplicação do chapisco. Qualquer camada de revestimento só poderá se</w:t>
      </w:r>
      <w:r w:rsidR="005D0262">
        <w:rPr>
          <w:rFonts w:ascii="Arial" w:hAnsi="Arial" w:cs="Arial"/>
          <w:sz w:val="22"/>
          <w:szCs w:val="22"/>
        </w:rPr>
        <w:t>r</w:t>
      </w:r>
      <w:r>
        <w:rPr>
          <w:rFonts w:ascii="Arial" w:hAnsi="Arial" w:cs="Arial"/>
          <w:sz w:val="22"/>
          <w:szCs w:val="22"/>
        </w:rPr>
        <w:t xml:space="preserve"> aplicada quando a anterior estiver suficientemente firme. A aplicação de cada nova camada de revestimento exigirá a umidificação da camada anterior.</w:t>
      </w:r>
    </w:p>
    <w:p w:rsidR="00B9264E" w:rsidRDefault="005C31CE">
      <w:pPr>
        <w:spacing w:before="113" w:after="113" w:line="276" w:lineRule="auto"/>
        <w:ind w:firstLine="567"/>
        <w:jc w:val="both"/>
        <w:rPr>
          <w:rFonts w:ascii="Arial" w:hAnsi="Arial"/>
          <w:sz w:val="22"/>
          <w:szCs w:val="22"/>
        </w:rPr>
      </w:pPr>
      <w:r>
        <w:rPr>
          <w:rFonts w:ascii="Arial" w:hAnsi="Arial" w:cs="Arial"/>
          <w:sz w:val="22"/>
          <w:szCs w:val="22"/>
        </w:rPr>
        <w:t>Os revestimentos com argamassa de cal e/ou cimento deverão ser conservados úmidos, visto que a secagem rápida prejudicará a cura.</w:t>
      </w:r>
    </w:p>
    <w:p w:rsidR="00B9264E" w:rsidRDefault="005C31CE">
      <w:pPr>
        <w:spacing w:before="113" w:after="113" w:line="276" w:lineRule="auto"/>
        <w:ind w:firstLine="567"/>
        <w:jc w:val="both"/>
        <w:rPr>
          <w:rFonts w:ascii="Arial" w:hAnsi="Arial"/>
          <w:sz w:val="22"/>
          <w:szCs w:val="22"/>
        </w:rPr>
      </w:pPr>
      <w:r>
        <w:rPr>
          <w:rFonts w:ascii="Arial" w:hAnsi="Arial" w:cs="Arial"/>
          <w:sz w:val="22"/>
          <w:szCs w:val="22"/>
        </w:rPr>
        <w:t>Os revestimentos externos não poderão ser executados quando a superfície estiver sujeita à ação das chuvas e sem nenhuma proteção.</w:t>
      </w:r>
    </w:p>
    <w:p w:rsidR="00B9264E" w:rsidRDefault="005C31CE">
      <w:pPr>
        <w:spacing w:before="113" w:after="113" w:line="276" w:lineRule="auto"/>
        <w:ind w:firstLine="567"/>
        <w:jc w:val="both"/>
        <w:rPr>
          <w:rFonts w:ascii="Arial" w:hAnsi="Arial"/>
          <w:sz w:val="22"/>
          <w:szCs w:val="22"/>
        </w:rPr>
      </w:pPr>
      <w:r>
        <w:rPr>
          <w:rFonts w:ascii="Arial" w:hAnsi="Arial" w:cs="Arial"/>
          <w:sz w:val="22"/>
          <w:szCs w:val="22"/>
        </w:rPr>
        <w:t>Nas ocasiões de temperatura elevada, os revestimentos externos executados na jornada de trabalho deverão ter suas superfícies molhada ao término desta.</w:t>
      </w:r>
    </w:p>
    <w:p w:rsidR="00B9264E" w:rsidRDefault="005C31CE">
      <w:pPr>
        <w:spacing w:before="113" w:after="113" w:line="276" w:lineRule="auto"/>
        <w:ind w:firstLine="567"/>
        <w:jc w:val="both"/>
        <w:rPr>
          <w:rFonts w:ascii="Arial" w:hAnsi="Arial"/>
          <w:sz w:val="22"/>
          <w:szCs w:val="22"/>
        </w:rPr>
      </w:pPr>
      <w:r>
        <w:rPr>
          <w:rFonts w:ascii="Arial" w:hAnsi="Arial" w:cs="Arial"/>
          <w:sz w:val="22"/>
          <w:szCs w:val="22"/>
        </w:rPr>
        <w:lastRenderedPageBreak/>
        <w:t>Após a execução da alvenaria, deverá ser efetuado o tamponamento dos orifícios existentes em sua superfície, utilizando-se para tanto argamassa de cimento e areia média, no traço 1:4.</w:t>
      </w:r>
    </w:p>
    <w:p w:rsidR="00B9264E" w:rsidRDefault="005C31CE">
      <w:pPr>
        <w:spacing w:before="113" w:after="113" w:line="276" w:lineRule="auto"/>
        <w:ind w:firstLine="567"/>
        <w:jc w:val="both"/>
        <w:rPr>
          <w:rFonts w:ascii="Arial" w:hAnsi="Arial"/>
          <w:sz w:val="22"/>
          <w:szCs w:val="22"/>
        </w:rPr>
      </w:pPr>
      <w:r>
        <w:rPr>
          <w:rFonts w:ascii="Arial" w:hAnsi="Arial" w:cs="Arial"/>
          <w:sz w:val="22"/>
          <w:szCs w:val="22"/>
        </w:rPr>
        <w:t>Concluída a operação de tamponamento, será procedida rigorosa verificação do desempeno das superfícies, deixando-se “guias” para que se obtenha, após a conclusão do revestimento, superfícies perfeitamente desempenadas.</w:t>
      </w:r>
    </w:p>
    <w:p w:rsidR="00B9264E" w:rsidRDefault="005C31CE">
      <w:pPr>
        <w:spacing w:before="113" w:after="113" w:line="276" w:lineRule="auto"/>
        <w:ind w:firstLine="567"/>
        <w:jc w:val="both"/>
        <w:rPr>
          <w:rFonts w:ascii="Arial" w:hAnsi="Arial"/>
          <w:sz w:val="22"/>
          <w:szCs w:val="22"/>
        </w:rPr>
      </w:pPr>
      <w:r>
        <w:rPr>
          <w:rFonts w:ascii="Arial" w:hAnsi="Arial" w:cs="Arial"/>
          <w:sz w:val="22"/>
          <w:szCs w:val="22"/>
        </w:rPr>
        <w:t>Deverão ser observados os valores mínimos recomendados pelo fabricante dos azulejos para a espessura das juntas, os quais deverão ser adotados.  Os rejuntes em massa própria para tal fim com cores definidas pela fiscalização e não serão admitidas rebarbas.</w:t>
      </w:r>
    </w:p>
    <w:p w:rsidR="00B9264E" w:rsidRDefault="005C31CE">
      <w:pPr>
        <w:spacing w:before="113" w:after="113" w:line="276" w:lineRule="auto"/>
        <w:ind w:firstLine="567"/>
        <w:jc w:val="both"/>
        <w:rPr>
          <w:rFonts w:ascii="Arial" w:hAnsi="Arial"/>
          <w:sz w:val="22"/>
          <w:szCs w:val="22"/>
        </w:rPr>
      </w:pPr>
      <w:r>
        <w:rPr>
          <w:rFonts w:ascii="Arial" w:hAnsi="Arial" w:cs="Arial"/>
          <w:sz w:val="22"/>
          <w:szCs w:val="22"/>
        </w:rPr>
        <w:t>Nos locais indicados em projeto, nas áreas molhadas e nos corredores de uso comum ou detalhamento fornecido pela fiscalização, os azulejos serão assentados cerca de 10 dias após a execução do emboço, com juntas a prumo, assentados com argamassa especial para azulejos, até as alturas indicados no projeto.</w:t>
      </w:r>
    </w:p>
    <w:p w:rsidR="00B9264E" w:rsidRDefault="005C31CE">
      <w:pPr>
        <w:spacing w:before="113" w:after="113" w:line="276" w:lineRule="auto"/>
        <w:ind w:firstLine="567"/>
        <w:jc w:val="both"/>
        <w:rPr>
          <w:rFonts w:ascii="Arial" w:hAnsi="Arial"/>
          <w:sz w:val="22"/>
          <w:szCs w:val="22"/>
        </w:rPr>
      </w:pPr>
      <w:r>
        <w:rPr>
          <w:rFonts w:ascii="Arial" w:hAnsi="Arial" w:cs="Arial"/>
          <w:sz w:val="22"/>
          <w:szCs w:val="22"/>
        </w:rPr>
        <w:t>Os cortes para a passagem de canos, torneiras e outros elementos das instalações, não deverão apresentar rachaduras nem emendas.  As bordas de corte serão esmerilhadas de forma a serem conseguidas peças corretamente recortadas, com arestas vivas e perfeitas, sem irregularidades perceptíveis.</w:t>
      </w:r>
    </w:p>
    <w:p w:rsidR="00B9264E" w:rsidRDefault="005C31CE">
      <w:pPr>
        <w:tabs>
          <w:tab w:val="left" w:pos="1134"/>
        </w:tabs>
        <w:overflowPunct w:val="0"/>
        <w:spacing w:before="113" w:after="113" w:line="276" w:lineRule="auto"/>
        <w:ind w:firstLine="567"/>
        <w:jc w:val="both"/>
        <w:textAlignment w:val="baseline"/>
        <w:rPr>
          <w:rFonts w:ascii="Arial" w:hAnsi="Arial"/>
          <w:sz w:val="22"/>
          <w:szCs w:val="22"/>
        </w:rPr>
      </w:pPr>
      <w:r>
        <w:rPr>
          <w:rFonts w:ascii="Arial" w:hAnsi="Arial" w:cs="Arial"/>
          <w:sz w:val="22"/>
          <w:szCs w:val="22"/>
        </w:rPr>
        <w:t>A execução dos serviços deverá ser feita por mão de obra especializada e segundo procedimentos usuais e consagrados para este tipo de aplicação de revestimento.</w:t>
      </w:r>
    </w:p>
    <w:p w:rsidR="00B9264E" w:rsidRDefault="005C31CE">
      <w:pPr>
        <w:tabs>
          <w:tab w:val="left" w:pos="1134"/>
        </w:tabs>
        <w:overflowPunct w:val="0"/>
        <w:spacing w:before="113" w:after="113" w:line="276" w:lineRule="auto"/>
        <w:ind w:firstLine="567"/>
        <w:jc w:val="both"/>
        <w:textAlignment w:val="baseline"/>
        <w:rPr>
          <w:rFonts w:ascii="Arial" w:hAnsi="Arial"/>
          <w:sz w:val="22"/>
          <w:szCs w:val="22"/>
        </w:rPr>
      </w:pPr>
      <w:r>
        <w:rPr>
          <w:rFonts w:ascii="Arial" w:hAnsi="Arial" w:cs="Arial"/>
          <w:sz w:val="22"/>
          <w:szCs w:val="22"/>
        </w:rPr>
        <w:t>Consideram-se incluídos nestes serviços todos os materiais, mão de obra e acessórios e/ou complementos necessários para a completa execução dos serviços, mesmo que não explicitamente descritos nestas especificações, porém necessários para a entrega dos serviços perfeitamente prontos e acabados em todos os seus detalhes.</w:t>
      </w:r>
    </w:p>
    <w:p w:rsidR="00B9264E" w:rsidRDefault="005C31CE">
      <w:pPr>
        <w:spacing w:before="113" w:after="113" w:line="276" w:lineRule="auto"/>
        <w:ind w:firstLine="567"/>
        <w:jc w:val="both"/>
      </w:pPr>
      <w:r>
        <w:rPr>
          <w:rFonts w:ascii="Arial" w:hAnsi="Arial" w:cs="Arial"/>
          <w:sz w:val="22"/>
          <w:szCs w:val="22"/>
        </w:rPr>
        <w:t>É previsto no orçamento uma sobra equivalente aos eventuais recortes/perdas de peças resultantes da paginação, bem como 10% adicional de cada revestimento diferente, que deve ser entregue a CONTRATANTE, em suas caixas originais, para que esta possa armazenar em local específico, possibilitando futuros reparos/reformas com a perfeita recomposição do revestimento. Detalhes de paginação, recortes e outras particularidades podem ser fornecidos pela fiscalização, submetendo a execução destes serviços ao desenho apresentado, sem custos adicionais.</w:t>
      </w:r>
    </w:p>
    <w:p w:rsidR="00B9264E" w:rsidRDefault="005C31CE">
      <w:pPr>
        <w:spacing w:before="113" w:after="113" w:line="276" w:lineRule="auto"/>
        <w:ind w:firstLine="567"/>
        <w:jc w:val="both"/>
        <w:rPr>
          <w:rFonts w:ascii="Arial" w:hAnsi="Arial"/>
          <w:szCs w:val="22"/>
        </w:rPr>
      </w:pPr>
      <w:r>
        <w:rPr>
          <w:rFonts w:ascii="Arial" w:hAnsi="Arial" w:cs="Arial"/>
          <w:sz w:val="22"/>
          <w:szCs w:val="22"/>
        </w:rPr>
        <w:t>Todas as superfícies de concreto, tais como tetos, montantes, vergas e outros elementos estruturais ou complementares da mesma, inclusive fundo de vigas, que receberão reboco, bem como todas as alvenarias, serão chapiscadas.</w:t>
      </w:r>
    </w:p>
    <w:p w:rsidR="00B9264E" w:rsidRDefault="005C31CE">
      <w:pPr>
        <w:spacing w:before="113" w:after="113" w:line="276" w:lineRule="auto"/>
        <w:ind w:firstLine="567"/>
        <w:jc w:val="both"/>
        <w:rPr>
          <w:rFonts w:ascii="Arial" w:hAnsi="Arial"/>
          <w:sz w:val="22"/>
          <w:szCs w:val="22"/>
        </w:rPr>
      </w:pPr>
      <w:r>
        <w:rPr>
          <w:rFonts w:ascii="Arial" w:hAnsi="Arial" w:cs="Arial"/>
          <w:sz w:val="22"/>
          <w:szCs w:val="22"/>
        </w:rPr>
        <w:t>Os chapiscos serão executados com argamassa de cimento e areia no traço 1:3 (sem cal), na espessura de 5mm, aplicado energicamente sobre o substrato com a colher de pedreiro com solução polimérica (adesivo) com preparo manual.</w:t>
      </w:r>
    </w:p>
    <w:p w:rsidR="00B9264E" w:rsidRDefault="005C31CE">
      <w:pPr>
        <w:spacing w:before="113" w:after="113" w:line="276" w:lineRule="auto"/>
        <w:ind w:firstLine="567"/>
        <w:jc w:val="both"/>
        <w:rPr>
          <w:rFonts w:ascii="Arial" w:hAnsi="Arial"/>
          <w:sz w:val="22"/>
          <w:szCs w:val="22"/>
        </w:rPr>
      </w:pPr>
      <w:r>
        <w:rPr>
          <w:rFonts w:ascii="Arial" w:hAnsi="Arial" w:cs="Arial"/>
          <w:sz w:val="22"/>
          <w:szCs w:val="22"/>
        </w:rPr>
        <w:t>As superfícies destinadas a receber o chapisco serão limpas, a vassoura e abundantemente molhadas antes de receber a aplicação deste revestimento.</w:t>
      </w:r>
    </w:p>
    <w:p w:rsidR="00B9264E" w:rsidRDefault="005C31CE">
      <w:pPr>
        <w:spacing w:before="113" w:after="113" w:line="276" w:lineRule="auto"/>
        <w:ind w:firstLine="567"/>
        <w:jc w:val="both"/>
        <w:rPr>
          <w:rFonts w:ascii="Arial" w:hAnsi="Arial"/>
          <w:sz w:val="22"/>
          <w:szCs w:val="22"/>
        </w:rPr>
      </w:pPr>
      <w:r>
        <w:rPr>
          <w:rFonts w:ascii="Arial" w:hAnsi="Arial" w:cs="Arial"/>
          <w:sz w:val="22"/>
          <w:szCs w:val="22"/>
        </w:rPr>
        <w:lastRenderedPageBreak/>
        <w:t>A aplicação da argamassa de revestimento será iniciada após a completa pega entre a alvenaria e o chapisco</w:t>
      </w:r>
      <w:r>
        <w:rPr>
          <w:rFonts w:ascii="Arial" w:hAnsi="Arial"/>
          <w:sz w:val="22"/>
          <w:szCs w:val="22"/>
        </w:rPr>
        <w:t xml:space="preserve">. </w:t>
      </w:r>
      <w:r>
        <w:rPr>
          <w:rFonts w:ascii="Arial" w:hAnsi="Arial" w:cs="Arial"/>
          <w:sz w:val="22"/>
          <w:szCs w:val="22"/>
        </w:rPr>
        <w:t>Será preparada com betoneira, misturando-se primeiramente o agregado miúdo (areia), peneirado em malha fina, com os aglomerantes (cal hidratada e cimento comum Portland) no traço 1:5 para emboço e 1:3 para reboco, e espessura de 2,0 cm, além da água necessária para dar uma consistência plástica adequada</w:t>
      </w:r>
      <w:r>
        <w:rPr>
          <w:rFonts w:ascii="Arial" w:hAnsi="Arial"/>
          <w:sz w:val="22"/>
          <w:szCs w:val="22"/>
        </w:rPr>
        <w:t>.</w:t>
      </w:r>
    </w:p>
    <w:p w:rsidR="00417745" w:rsidRDefault="00417745">
      <w:pPr>
        <w:spacing w:before="113" w:after="113" w:line="276" w:lineRule="auto"/>
        <w:ind w:firstLine="567"/>
        <w:jc w:val="both"/>
        <w:rPr>
          <w:rFonts w:ascii="Arial" w:hAnsi="Arial"/>
          <w:sz w:val="22"/>
          <w:szCs w:val="22"/>
        </w:rPr>
      </w:pPr>
    </w:p>
    <w:p w:rsidR="00B9264E" w:rsidRDefault="005C31CE">
      <w:pPr>
        <w:spacing w:before="113" w:after="113" w:line="276" w:lineRule="auto"/>
        <w:ind w:firstLine="567"/>
        <w:jc w:val="both"/>
        <w:rPr>
          <w:rFonts w:ascii="Arial" w:hAnsi="Arial" w:cs="Arial"/>
          <w:b/>
          <w:sz w:val="22"/>
          <w:szCs w:val="22"/>
        </w:rPr>
      </w:pPr>
      <w:r>
        <w:rPr>
          <w:rFonts w:ascii="Arial" w:hAnsi="Arial" w:cs="Arial"/>
          <w:b/>
          <w:sz w:val="22"/>
          <w:szCs w:val="22"/>
        </w:rPr>
        <w:t>AZULEJO PADRÃO MÉDIO 25X40 cm</w:t>
      </w:r>
    </w:p>
    <w:p w:rsidR="008B1D6A" w:rsidRDefault="008B1D6A">
      <w:pPr>
        <w:spacing w:before="113" w:after="113" w:line="276" w:lineRule="auto"/>
        <w:ind w:firstLine="567"/>
        <w:jc w:val="both"/>
      </w:pPr>
    </w:p>
    <w:p w:rsidR="00B9264E" w:rsidRDefault="00417745">
      <w:pPr>
        <w:spacing w:before="113" w:after="113" w:line="276" w:lineRule="auto"/>
        <w:ind w:firstLine="567"/>
        <w:jc w:val="both"/>
        <w:rPr>
          <w:rFonts w:ascii="Arial" w:hAnsi="Arial"/>
          <w:sz w:val="22"/>
          <w:szCs w:val="22"/>
        </w:rPr>
      </w:pPr>
      <w:r>
        <w:rPr>
          <w:rFonts w:ascii="Arial" w:hAnsi="Arial" w:cs="Arial"/>
          <w:sz w:val="22"/>
          <w:szCs w:val="22"/>
        </w:rPr>
        <w:t xml:space="preserve">Deverão ser na cor branco brilho </w:t>
      </w:r>
      <w:r w:rsidR="005C31CE">
        <w:rPr>
          <w:rFonts w:ascii="Arial" w:hAnsi="Arial" w:cs="Arial"/>
          <w:sz w:val="22"/>
          <w:szCs w:val="22"/>
        </w:rPr>
        <w:t>e liso, assentado sobre argamassa colante pré-fabr</w:t>
      </w:r>
      <w:r>
        <w:rPr>
          <w:rFonts w:ascii="Arial" w:hAnsi="Arial" w:cs="Arial"/>
          <w:sz w:val="22"/>
          <w:szCs w:val="22"/>
        </w:rPr>
        <w:t>icada. Serão colocados a 1,</w:t>
      </w:r>
      <w:r w:rsidR="0000088F">
        <w:rPr>
          <w:rFonts w:ascii="Arial" w:hAnsi="Arial" w:cs="Arial"/>
          <w:sz w:val="22"/>
          <w:szCs w:val="22"/>
        </w:rPr>
        <w:t>2</w:t>
      </w:r>
      <w:r w:rsidR="008B1D6A">
        <w:rPr>
          <w:rFonts w:ascii="Arial" w:hAnsi="Arial" w:cs="Arial"/>
          <w:sz w:val="22"/>
          <w:szCs w:val="22"/>
        </w:rPr>
        <w:t xml:space="preserve">0 m do piso acabado </w:t>
      </w:r>
      <w:r w:rsidR="00A30A42">
        <w:rPr>
          <w:rFonts w:ascii="Arial" w:hAnsi="Arial" w:cs="Arial"/>
          <w:sz w:val="22"/>
          <w:szCs w:val="22"/>
        </w:rPr>
        <w:t>nas salas de aula,</w:t>
      </w:r>
      <w:r w:rsidR="008B1D6A">
        <w:rPr>
          <w:rFonts w:ascii="Arial" w:hAnsi="Arial" w:cs="Arial"/>
          <w:sz w:val="22"/>
          <w:szCs w:val="22"/>
        </w:rPr>
        <w:t xml:space="preserve"> conforme legenda prescrita no projeto básico arquitetônico.</w:t>
      </w:r>
    </w:p>
    <w:p w:rsidR="00C91BCE" w:rsidRDefault="00C91BCE" w:rsidP="007061A1">
      <w:pPr>
        <w:pStyle w:val="Style8"/>
        <w:spacing w:before="113" w:after="113" w:line="276" w:lineRule="auto"/>
        <w:ind w:left="0" w:right="0" w:firstLine="0"/>
        <w:jc w:val="left"/>
        <w:rPr>
          <w:rStyle w:val="CharacterStyle2"/>
          <w:rFonts w:ascii="Arial" w:hAnsi="Arial"/>
        </w:rPr>
      </w:pPr>
    </w:p>
    <w:p w:rsidR="00B9264E" w:rsidRDefault="00C91BCE">
      <w:pPr>
        <w:pStyle w:val="Style8"/>
        <w:spacing w:before="113" w:after="113" w:line="276" w:lineRule="auto"/>
        <w:ind w:left="0" w:right="0" w:firstLine="567"/>
        <w:jc w:val="left"/>
      </w:pPr>
      <w:r>
        <w:rPr>
          <w:rStyle w:val="CharacterStyle2"/>
          <w:rFonts w:ascii="Arial" w:hAnsi="Arial" w:cs="Arial"/>
          <w:b/>
          <w:iCs w:val="0"/>
          <w:spacing w:val="2"/>
        </w:rPr>
        <w:t xml:space="preserve">12 </w:t>
      </w:r>
      <w:r w:rsidR="005C31CE">
        <w:rPr>
          <w:rStyle w:val="CharacterStyle2"/>
          <w:rFonts w:ascii="Arial" w:hAnsi="Arial" w:cs="Arial"/>
          <w:b/>
          <w:iCs w:val="0"/>
          <w:spacing w:val="2"/>
        </w:rPr>
        <w:t>PAVIMENTAÇÃO</w:t>
      </w:r>
    </w:p>
    <w:p w:rsidR="00B9264E" w:rsidRDefault="00B9264E">
      <w:pPr>
        <w:pStyle w:val="Style8"/>
        <w:spacing w:before="113" w:after="113" w:line="276" w:lineRule="auto"/>
        <w:ind w:left="0" w:right="0" w:firstLine="567"/>
        <w:jc w:val="left"/>
        <w:rPr>
          <w:rStyle w:val="CharacterStyle2"/>
          <w:rFonts w:ascii="Arial" w:hAnsi="Arial" w:cs="Arial"/>
          <w:b/>
          <w:iCs w:val="0"/>
          <w:spacing w:val="2"/>
        </w:rPr>
      </w:pPr>
    </w:p>
    <w:p w:rsidR="00B9264E" w:rsidRDefault="008B1D6A">
      <w:pPr>
        <w:pStyle w:val="Style8"/>
        <w:spacing w:before="113" w:after="113" w:line="276" w:lineRule="auto"/>
        <w:ind w:left="0" w:right="0" w:firstLine="567"/>
        <w:jc w:val="left"/>
      </w:pPr>
      <w:r>
        <w:rPr>
          <w:rStyle w:val="CharacterStyle2"/>
          <w:rFonts w:ascii="Arial" w:hAnsi="Arial" w:cs="Arial"/>
          <w:b/>
          <w:iCs w:val="0"/>
          <w:spacing w:val="2"/>
        </w:rPr>
        <w:t>AMBIENTES INTERNOS E CORREDORES DE ACESSO</w:t>
      </w:r>
    </w:p>
    <w:p w:rsidR="00B9264E" w:rsidRDefault="00B9264E">
      <w:pPr>
        <w:pStyle w:val="Style8"/>
        <w:spacing w:before="113" w:after="113" w:line="276" w:lineRule="auto"/>
        <w:ind w:left="0" w:right="0" w:firstLine="567"/>
        <w:jc w:val="left"/>
        <w:rPr>
          <w:rStyle w:val="CharacterStyle2"/>
          <w:rFonts w:ascii="Arial" w:hAnsi="Arial"/>
          <w:iCs w:val="0"/>
        </w:rPr>
      </w:pPr>
    </w:p>
    <w:p w:rsidR="00B9264E" w:rsidRDefault="005C31CE">
      <w:pPr>
        <w:tabs>
          <w:tab w:val="left" w:pos="0"/>
          <w:tab w:val="left" w:pos="1134"/>
        </w:tabs>
        <w:spacing w:before="113" w:after="113" w:line="276" w:lineRule="auto"/>
        <w:ind w:firstLine="567"/>
        <w:jc w:val="both"/>
        <w:textAlignment w:val="baseline"/>
        <w:rPr>
          <w:rFonts w:ascii="Arial" w:hAnsi="Arial" w:cs="Arial"/>
          <w:sz w:val="22"/>
          <w:szCs w:val="22"/>
        </w:rPr>
      </w:pPr>
      <w:r>
        <w:rPr>
          <w:rFonts w:ascii="Arial" w:hAnsi="Arial" w:cs="Arial"/>
          <w:sz w:val="22"/>
          <w:szCs w:val="22"/>
        </w:rPr>
        <w:t>As áreas com previsão de revestimento cerâmico deverão receber uma camada de base para o assentamento e regularização dos pisos em argamassa traço 1:4; A superfície de base a receber a camada de base, quando contrapiso, deverá ser perfeitamente limpa e abundantemente lavada no momento do lançamento do cimentado.</w:t>
      </w:r>
    </w:p>
    <w:p w:rsidR="008B1D6A" w:rsidRDefault="008B1D6A">
      <w:pPr>
        <w:tabs>
          <w:tab w:val="left" w:pos="0"/>
          <w:tab w:val="left" w:pos="1134"/>
        </w:tabs>
        <w:spacing w:before="113" w:after="113" w:line="276" w:lineRule="auto"/>
        <w:ind w:firstLine="567"/>
        <w:jc w:val="both"/>
        <w:textAlignment w:val="baseline"/>
        <w:rPr>
          <w:rFonts w:ascii="Arial" w:hAnsi="Arial"/>
          <w:sz w:val="22"/>
          <w:szCs w:val="22"/>
        </w:rPr>
      </w:pPr>
    </w:p>
    <w:p w:rsidR="00B9264E" w:rsidRDefault="005C31CE">
      <w:pPr>
        <w:tabs>
          <w:tab w:val="left" w:pos="0"/>
          <w:tab w:val="left" w:pos="1134"/>
        </w:tabs>
        <w:spacing w:before="113" w:after="113" w:line="276" w:lineRule="auto"/>
        <w:ind w:firstLine="567"/>
        <w:jc w:val="both"/>
        <w:textAlignment w:val="baseline"/>
        <w:rPr>
          <w:rFonts w:ascii="Arial" w:hAnsi="Arial" w:cs="Arial"/>
          <w:b/>
          <w:sz w:val="22"/>
          <w:szCs w:val="22"/>
        </w:rPr>
      </w:pPr>
      <w:r>
        <w:rPr>
          <w:rFonts w:ascii="Arial" w:hAnsi="Arial" w:cs="Arial"/>
          <w:b/>
          <w:sz w:val="22"/>
          <w:szCs w:val="22"/>
        </w:rPr>
        <w:t xml:space="preserve">PISO CERÂMICO ANTIDERRAPANTE PEI-5 </w:t>
      </w:r>
    </w:p>
    <w:p w:rsidR="008B1D6A" w:rsidRDefault="008B1D6A">
      <w:pPr>
        <w:tabs>
          <w:tab w:val="left" w:pos="0"/>
          <w:tab w:val="left" w:pos="1134"/>
        </w:tabs>
        <w:spacing w:before="113" w:after="113" w:line="276" w:lineRule="auto"/>
        <w:ind w:firstLine="567"/>
        <w:jc w:val="both"/>
        <w:textAlignment w:val="baseline"/>
      </w:pPr>
    </w:p>
    <w:p w:rsidR="00B9264E" w:rsidRDefault="005D0262">
      <w:pPr>
        <w:tabs>
          <w:tab w:val="left" w:pos="0"/>
          <w:tab w:val="left" w:pos="1134"/>
        </w:tabs>
        <w:spacing w:before="113" w:after="113" w:line="276" w:lineRule="auto"/>
        <w:ind w:firstLine="567"/>
        <w:jc w:val="both"/>
        <w:textAlignment w:val="baseline"/>
      </w:pPr>
      <w:r>
        <w:rPr>
          <w:rFonts w:ascii="Arial" w:hAnsi="Arial" w:cs="Arial"/>
          <w:sz w:val="22"/>
          <w:szCs w:val="22"/>
        </w:rPr>
        <w:t xml:space="preserve"> C</w:t>
      </w:r>
      <w:r w:rsidR="005C31CE">
        <w:rPr>
          <w:rFonts w:ascii="Arial" w:hAnsi="Arial" w:cs="Arial"/>
          <w:sz w:val="22"/>
          <w:szCs w:val="22"/>
        </w:rPr>
        <w:t xml:space="preserve">om classe de resistência à abrasão PEI 5 e garantia do </w:t>
      </w:r>
      <w:r w:rsidR="00965BD9">
        <w:rPr>
          <w:rFonts w:ascii="Arial" w:hAnsi="Arial" w:cs="Arial"/>
          <w:sz w:val="22"/>
          <w:szCs w:val="22"/>
        </w:rPr>
        <w:t xml:space="preserve">fabricante, amostragem </w:t>
      </w:r>
      <w:r w:rsidR="005C31CE">
        <w:rPr>
          <w:rFonts w:ascii="Arial" w:hAnsi="Arial" w:cs="Arial"/>
          <w:sz w:val="22"/>
          <w:szCs w:val="22"/>
        </w:rPr>
        <w:t xml:space="preserve">a ser autorizado pela fiscalização conforme fornecimento de amostras. </w:t>
      </w:r>
    </w:p>
    <w:p w:rsidR="00B9264E" w:rsidRDefault="005C31CE">
      <w:pPr>
        <w:spacing w:before="113" w:after="113" w:line="276" w:lineRule="auto"/>
        <w:ind w:firstLine="567"/>
        <w:jc w:val="both"/>
      </w:pPr>
      <w:r>
        <w:rPr>
          <w:rFonts w:ascii="Arial" w:hAnsi="Arial" w:cs="Arial"/>
          <w:sz w:val="22"/>
          <w:szCs w:val="22"/>
        </w:rPr>
        <w:t xml:space="preserve">O assentamento das peças será feito sobre contrapiso com argamassa colante pré - fabricada, </w:t>
      </w:r>
      <w:r>
        <w:rPr>
          <w:rFonts w:ascii="Arial" w:hAnsi="Arial" w:cs="Arial"/>
          <w:iCs/>
          <w:sz w:val="22"/>
          <w:szCs w:val="22"/>
        </w:rPr>
        <w:t xml:space="preserve">apropriadas para as condições de uso do piso, seguindo obrigatoriamente as recomendações de assentamento do fabricante do piso empregado, </w:t>
      </w:r>
      <w:r>
        <w:rPr>
          <w:rFonts w:ascii="Arial" w:hAnsi="Arial" w:cs="Arial"/>
          <w:sz w:val="22"/>
          <w:szCs w:val="22"/>
        </w:rPr>
        <w:t>constituída de cimento Portland, areia e aditivos, obedecendo-se as especificações de seu fabricante, de forma a deixar juntas perfeitamente alinhadas e de espessura mínima recomendada.  As juntas serão preenchidas com rejunte pré-fabricado pigmentado, à base de cimento Portland, areia e polímeros, com cor a ser definida pela fiscalização.</w:t>
      </w:r>
    </w:p>
    <w:p w:rsidR="00B9264E" w:rsidRDefault="005C31CE">
      <w:pPr>
        <w:spacing w:before="113" w:after="113" w:line="276" w:lineRule="auto"/>
        <w:ind w:firstLine="567"/>
        <w:jc w:val="both"/>
      </w:pPr>
      <w:r>
        <w:rPr>
          <w:rFonts w:ascii="Arial" w:hAnsi="Arial" w:cs="Arial"/>
          <w:sz w:val="22"/>
          <w:szCs w:val="22"/>
        </w:rPr>
        <w:t xml:space="preserve">Caberá a CONTRATADA tomar os cuidados necessários para garantir que todos os pisos a </w:t>
      </w:r>
      <w:r w:rsidR="00BD7D1A">
        <w:rPr>
          <w:rFonts w:ascii="Arial" w:hAnsi="Arial" w:cs="Arial"/>
          <w:sz w:val="22"/>
          <w:szCs w:val="22"/>
        </w:rPr>
        <w:t>pavimentar tenham</w:t>
      </w:r>
      <w:r>
        <w:rPr>
          <w:rFonts w:ascii="Arial" w:hAnsi="Arial" w:cs="Arial"/>
          <w:sz w:val="22"/>
          <w:szCs w:val="22"/>
        </w:rPr>
        <w:t xml:space="preserve"> o caimento necessário para um perfeito e rápido escoamento das águas para os ralos.</w:t>
      </w:r>
    </w:p>
    <w:p w:rsidR="00B9264E" w:rsidRDefault="005C31CE">
      <w:pPr>
        <w:tabs>
          <w:tab w:val="left" w:pos="0"/>
          <w:tab w:val="left" w:pos="1134"/>
        </w:tabs>
        <w:spacing w:before="113" w:after="113" w:line="276" w:lineRule="auto"/>
        <w:ind w:firstLine="567"/>
        <w:jc w:val="both"/>
        <w:textAlignment w:val="baseline"/>
      </w:pPr>
      <w:r>
        <w:rPr>
          <w:rFonts w:ascii="Arial" w:hAnsi="Arial" w:cs="Arial"/>
          <w:iCs/>
          <w:sz w:val="22"/>
          <w:szCs w:val="22"/>
        </w:rPr>
        <w:lastRenderedPageBreak/>
        <w:t>Deverá estar incluso no preço a execução das juntas de dilatação do piso, conforme a estrutura pré-fabricada, com o devido rejuntamento das mesmas com silicone especial.</w:t>
      </w:r>
    </w:p>
    <w:p w:rsidR="00B9264E" w:rsidRDefault="005C31CE">
      <w:pPr>
        <w:spacing w:before="113" w:after="113" w:line="276" w:lineRule="auto"/>
        <w:ind w:firstLine="567"/>
        <w:jc w:val="both"/>
      </w:pPr>
      <w:r>
        <w:rPr>
          <w:rFonts w:ascii="Arial" w:hAnsi="Arial" w:cs="Arial"/>
          <w:sz w:val="22"/>
          <w:szCs w:val="22"/>
        </w:rPr>
        <w:t>Deve estar previsto no orçamento uma sobra equivalente aos eventuais recortes/perdas de peças resultantes da paginação, bem como 10% adicional de cada revestimento diferente, que deve ser entregue a CONTRATANTE, em suas caixas originais, para que esta possa armazenar em local específico, possibilitando futuros reparos/reformas com a perfeita recomposição do revestimento.</w:t>
      </w:r>
    </w:p>
    <w:p w:rsidR="00B9264E" w:rsidRDefault="005C31CE">
      <w:pPr>
        <w:spacing w:before="113" w:after="113" w:line="276" w:lineRule="auto"/>
        <w:ind w:firstLine="567"/>
        <w:jc w:val="both"/>
        <w:rPr>
          <w:rFonts w:ascii="Arial" w:hAnsi="Arial" w:cs="Arial"/>
          <w:sz w:val="22"/>
          <w:szCs w:val="22"/>
        </w:rPr>
      </w:pPr>
      <w:r>
        <w:rPr>
          <w:rFonts w:ascii="Arial" w:hAnsi="Arial" w:cs="Arial"/>
          <w:sz w:val="22"/>
          <w:szCs w:val="22"/>
        </w:rPr>
        <w:t>Detalhes de paginação de piso, recortes e outras particularidades podem ser fornecidos pela fiscalização, submetendo a execução destes serviços ao desenho apresentado, sem custos adicionais.</w:t>
      </w:r>
    </w:p>
    <w:p w:rsidR="00965BD9" w:rsidRDefault="00965BD9">
      <w:pPr>
        <w:spacing w:before="113" w:after="113" w:line="276" w:lineRule="auto"/>
        <w:ind w:firstLine="567"/>
        <w:jc w:val="both"/>
      </w:pPr>
    </w:p>
    <w:p w:rsidR="00B9264E" w:rsidRDefault="005C31CE">
      <w:pPr>
        <w:spacing w:before="113" w:after="113" w:line="276" w:lineRule="auto"/>
        <w:ind w:firstLine="567"/>
        <w:jc w:val="both"/>
        <w:rPr>
          <w:rFonts w:ascii="Arial" w:hAnsi="Arial" w:cs="Arial"/>
          <w:b/>
          <w:sz w:val="22"/>
          <w:szCs w:val="22"/>
        </w:rPr>
      </w:pPr>
      <w:r>
        <w:rPr>
          <w:rFonts w:ascii="Arial" w:hAnsi="Arial" w:cs="Arial"/>
          <w:b/>
          <w:sz w:val="22"/>
          <w:szCs w:val="22"/>
        </w:rPr>
        <w:t>REJUNTE DE PISO CERÂMICO C/ ARGAMASSA PRÉ-FABRICADA</w:t>
      </w:r>
    </w:p>
    <w:p w:rsidR="00965BD9" w:rsidRDefault="00965BD9">
      <w:pPr>
        <w:spacing w:before="113" w:after="113" w:line="276" w:lineRule="auto"/>
        <w:ind w:firstLine="567"/>
        <w:jc w:val="both"/>
      </w:pPr>
    </w:p>
    <w:p w:rsidR="00B9264E" w:rsidRDefault="005C31CE">
      <w:pPr>
        <w:spacing w:before="113" w:after="113" w:line="276" w:lineRule="auto"/>
        <w:ind w:firstLine="567"/>
        <w:jc w:val="both"/>
        <w:rPr>
          <w:rFonts w:ascii="Arial" w:hAnsi="Arial" w:cs="Arial"/>
          <w:sz w:val="22"/>
          <w:szCs w:val="22"/>
        </w:rPr>
      </w:pPr>
      <w:r>
        <w:rPr>
          <w:rFonts w:ascii="Arial" w:hAnsi="Arial" w:cs="Arial"/>
          <w:sz w:val="22"/>
          <w:szCs w:val="22"/>
        </w:rPr>
        <w:t xml:space="preserve">As juntas entre cerâmicas terão gabarito de </w:t>
      </w:r>
      <w:proofErr w:type="gramStart"/>
      <w:r>
        <w:rPr>
          <w:rFonts w:ascii="Arial" w:hAnsi="Arial" w:cs="Arial"/>
          <w:sz w:val="22"/>
          <w:szCs w:val="22"/>
        </w:rPr>
        <w:t>3</w:t>
      </w:r>
      <w:proofErr w:type="gramEnd"/>
      <w:r>
        <w:rPr>
          <w:rFonts w:ascii="Arial" w:hAnsi="Arial" w:cs="Arial"/>
          <w:sz w:val="22"/>
          <w:szCs w:val="22"/>
        </w:rPr>
        <w:t xml:space="preserve"> mm (no máximo), com espaçadores de PVC, e serão rejuntadas com rejunte industrial, na cor clara semelhante a do próprio piso.</w:t>
      </w:r>
    </w:p>
    <w:p w:rsidR="00965BD9" w:rsidRDefault="00965BD9">
      <w:pPr>
        <w:spacing w:before="113" w:after="113" w:line="276" w:lineRule="auto"/>
        <w:ind w:firstLine="567"/>
        <w:jc w:val="both"/>
      </w:pPr>
    </w:p>
    <w:p w:rsidR="00B9264E" w:rsidRDefault="005C31CE">
      <w:pPr>
        <w:spacing w:before="113" w:after="113" w:line="276" w:lineRule="auto"/>
        <w:ind w:left="113" w:right="113" w:firstLine="567"/>
        <w:jc w:val="both"/>
        <w:rPr>
          <w:rFonts w:ascii="Arial" w:hAnsi="Arial" w:cs="Arial"/>
          <w:b/>
          <w:sz w:val="22"/>
          <w:szCs w:val="22"/>
        </w:rPr>
      </w:pPr>
      <w:r>
        <w:rPr>
          <w:rFonts w:ascii="Arial" w:hAnsi="Arial" w:cs="Arial"/>
          <w:b/>
          <w:sz w:val="22"/>
          <w:szCs w:val="22"/>
        </w:rPr>
        <w:t xml:space="preserve">PISO VINÍLICO </w:t>
      </w:r>
    </w:p>
    <w:p w:rsidR="00965BD9" w:rsidRDefault="00965BD9">
      <w:pPr>
        <w:spacing w:before="113" w:after="113" w:line="276" w:lineRule="auto"/>
        <w:ind w:left="113" w:right="113" w:firstLine="567"/>
        <w:jc w:val="both"/>
      </w:pPr>
    </w:p>
    <w:p w:rsidR="00B9264E" w:rsidRDefault="005C31CE">
      <w:pPr>
        <w:spacing w:before="113" w:after="113" w:line="276" w:lineRule="auto"/>
        <w:ind w:left="113" w:right="113" w:firstLine="567"/>
        <w:jc w:val="both"/>
      </w:pPr>
      <w:r>
        <w:rPr>
          <w:rFonts w:ascii="Arial" w:hAnsi="Arial" w:cs="Arial"/>
          <w:sz w:val="22"/>
          <w:szCs w:val="22"/>
        </w:rPr>
        <w:t>Piso Vinílico em manta ou réguas com espessura 3,2 mm, semi-flexível, antiderrapante e com agente bacteriostático para a redução da proliferação de bactérias.</w:t>
      </w:r>
    </w:p>
    <w:p w:rsidR="00B9264E" w:rsidRDefault="005C31CE">
      <w:pPr>
        <w:spacing w:before="113" w:after="113" w:line="276" w:lineRule="auto"/>
        <w:ind w:left="113" w:right="113" w:firstLine="567"/>
        <w:jc w:val="both"/>
        <w:rPr>
          <w:rFonts w:ascii="Arial" w:hAnsi="Arial" w:cs="Arial"/>
          <w:b/>
          <w:bCs/>
          <w:sz w:val="22"/>
          <w:szCs w:val="22"/>
        </w:rPr>
      </w:pPr>
      <w:r>
        <w:rPr>
          <w:rFonts w:ascii="Arial" w:hAnsi="Arial" w:cs="Arial"/>
          <w:sz w:val="22"/>
          <w:szCs w:val="22"/>
        </w:rPr>
        <w:t>A superfície deverá estar limpa, isenta de umidade, sem rachaduras, depressões ou desníveis. Para a instalação do piso vinílico a umidade máxima do contrapiso deve ser de 2,5% sob o teste de umidade CM (método de carbureto de cálcio).</w:t>
      </w:r>
    </w:p>
    <w:p w:rsidR="00B9264E" w:rsidRDefault="005C31CE">
      <w:pPr>
        <w:spacing w:before="113" w:after="113" w:line="276" w:lineRule="auto"/>
        <w:ind w:left="113" w:right="113" w:firstLine="567"/>
        <w:jc w:val="both"/>
        <w:rPr>
          <w:rFonts w:ascii="Arial" w:hAnsi="Arial" w:cs="Arial"/>
          <w:b/>
          <w:bCs/>
          <w:sz w:val="22"/>
          <w:szCs w:val="22"/>
        </w:rPr>
      </w:pPr>
      <w:r>
        <w:rPr>
          <w:rFonts w:ascii="Arial" w:hAnsi="Arial" w:cs="Arial"/>
          <w:sz w:val="22"/>
          <w:szCs w:val="22"/>
        </w:rPr>
        <w:t>As mantas ou placas devem ser aplicadas sobre contrapiso que deve estar seco e isento de qualquer umidade, perfeitamente curado, impermeabilizado, totalmente isento de vazamentos hidráulicos; limpo, firme: sem rachaduras, peças de cerâmica ou pedras soltas.</w:t>
      </w:r>
    </w:p>
    <w:p w:rsidR="00B9264E" w:rsidRDefault="005C31CE">
      <w:pPr>
        <w:spacing w:before="113" w:after="113" w:line="276" w:lineRule="auto"/>
        <w:ind w:left="113" w:right="113" w:firstLine="567"/>
        <w:jc w:val="both"/>
        <w:rPr>
          <w:rFonts w:ascii="Arial" w:hAnsi="Arial" w:cs="Arial"/>
          <w:b/>
          <w:bCs/>
          <w:sz w:val="22"/>
          <w:szCs w:val="22"/>
        </w:rPr>
      </w:pPr>
      <w:r>
        <w:rPr>
          <w:rFonts w:ascii="Arial" w:hAnsi="Arial" w:cs="Arial"/>
          <w:sz w:val="22"/>
          <w:szCs w:val="22"/>
        </w:rPr>
        <w:t>O contrapiso deve também estar liso: sem depressões ou desníveis maiores que 1mm que não possam ser corrigidos com a massa de preparação;</w:t>
      </w:r>
    </w:p>
    <w:p w:rsidR="00B9264E" w:rsidRDefault="005C31CE">
      <w:pPr>
        <w:spacing w:before="113" w:after="113" w:line="276" w:lineRule="auto"/>
        <w:ind w:left="113" w:right="113" w:firstLine="567"/>
        <w:jc w:val="both"/>
        <w:rPr>
          <w:rFonts w:ascii="Arial" w:hAnsi="Arial" w:cs="Arial"/>
          <w:b/>
          <w:bCs/>
          <w:sz w:val="22"/>
          <w:szCs w:val="22"/>
        </w:rPr>
      </w:pPr>
      <w:r>
        <w:rPr>
          <w:rFonts w:ascii="Arial" w:hAnsi="Arial" w:cs="Arial"/>
          <w:sz w:val="22"/>
          <w:szCs w:val="22"/>
        </w:rPr>
        <w:t>O contrapiso deve receber massa de preparação para corre</w:t>
      </w:r>
      <w:r w:rsidR="007061A1">
        <w:rPr>
          <w:rFonts w:ascii="Arial" w:hAnsi="Arial" w:cs="Arial"/>
          <w:sz w:val="22"/>
          <w:szCs w:val="22"/>
        </w:rPr>
        <w:t xml:space="preserve">ção da aspereza da superfície - </w:t>
      </w:r>
      <w:r>
        <w:rPr>
          <w:rFonts w:ascii="Arial" w:hAnsi="Arial" w:cs="Arial"/>
          <w:sz w:val="22"/>
          <w:szCs w:val="22"/>
        </w:rPr>
        <w:t>conforme descrição no caderno de encargos – e a camada de massa após secagem deve ser lixada e o pó aspirado. O piso deve ser fixado com adesivo acrílico adequado, indicado pelo fabricante do piso.</w:t>
      </w:r>
    </w:p>
    <w:p w:rsidR="00B9264E" w:rsidRDefault="005C31CE">
      <w:pPr>
        <w:spacing w:before="113" w:after="113" w:line="276" w:lineRule="auto"/>
        <w:ind w:left="113" w:right="113" w:firstLine="567"/>
        <w:jc w:val="both"/>
        <w:rPr>
          <w:rFonts w:ascii="Arial" w:hAnsi="Arial" w:cs="Arial"/>
          <w:sz w:val="22"/>
          <w:szCs w:val="22"/>
        </w:rPr>
      </w:pPr>
      <w:r>
        <w:rPr>
          <w:rFonts w:ascii="Arial" w:hAnsi="Arial" w:cs="Arial"/>
          <w:sz w:val="22"/>
          <w:szCs w:val="22"/>
        </w:rPr>
        <w:t>A conexão entre a manta aplicada sobre o contrapiso e a parede deve ser feita utilizando-se a peça: Arremate de rodapé e suporte curvo, especificada pelo fabricante do piso.</w:t>
      </w:r>
    </w:p>
    <w:p w:rsidR="00B52B87" w:rsidRDefault="00B52B87" w:rsidP="004A63E4">
      <w:pPr>
        <w:spacing w:before="113" w:after="113" w:line="276" w:lineRule="auto"/>
        <w:ind w:right="113"/>
        <w:jc w:val="both"/>
        <w:rPr>
          <w:rFonts w:ascii="Arial" w:hAnsi="Arial" w:cs="Arial"/>
          <w:b/>
          <w:bCs/>
          <w:sz w:val="22"/>
          <w:szCs w:val="22"/>
        </w:rPr>
      </w:pPr>
    </w:p>
    <w:p w:rsidR="00B9264E" w:rsidRDefault="005C31CE">
      <w:pPr>
        <w:spacing w:before="113" w:after="113" w:line="276" w:lineRule="auto"/>
        <w:ind w:firstLine="567"/>
        <w:jc w:val="both"/>
        <w:rPr>
          <w:rFonts w:ascii="Arial" w:hAnsi="Arial" w:cs="Arial"/>
          <w:b/>
          <w:bCs/>
          <w:sz w:val="22"/>
          <w:szCs w:val="22"/>
        </w:rPr>
      </w:pPr>
      <w:r>
        <w:rPr>
          <w:rFonts w:ascii="Arial" w:hAnsi="Arial" w:cs="Arial"/>
          <w:b/>
          <w:bCs/>
          <w:sz w:val="22"/>
          <w:szCs w:val="22"/>
        </w:rPr>
        <w:lastRenderedPageBreak/>
        <w:t>PISO TÁTIL</w:t>
      </w:r>
    </w:p>
    <w:p w:rsidR="004A63E4" w:rsidRDefault="004A63E4">
      <w:pPr>
        <w:spacing w:before="113" w:after="113" w:line="276" w:lineRule="auto"/>
        <w:ind w:firstLine="567"/>
        <w:jc w:val="both"/>
      </w:pPr>
    </w:p>
    <w:p w:rsidR="00B9264E" w:rsidRDefault="005C31CE">
      <w:pPr>
        <w:spacing w:before="113" w:after="113" w:line="276" w:lineRule="auto"/>
        <w:ind w:firstLine="567"/>
        <w:jc w:val="both"/>
      </w:pPr>
      <w:r>
        <w:rPr>
          <w:rFonts w:ascii="Arial" w:hAnsi="Arial" w:cs="Arial"/>
          <w:sz w:val="22"/>
          <w:szCs w:val="22"/>
        </w:rPr>
        <w:t xml:space="preserve">Os pisos táteis de borracha serão nos modelos alerta e direcionais colados sobre o piso </w:t>
      </w:r>
      <w:r w:rsidR="004A63E4">
        <w:rPr>
          <w:rFonts w:ascii="Arial" w:hAnsi="Arial" w:cs="Arial"/>
          <w:sz w:val="22"/>
          <w:szCs w:val="22"/>
        </w:rPr>
        <w:t>existente com dimensões de (25x</w:t>
      </w:r>
      <w:r>
        <w:rPr>
          <w:rFonts w:ascii="Arial" w:hAnsi="Arial" w:cs="Arial"/>
          <w:sz w:val="22"/>
          <w:szCs w:val="22"/>
        </w:rPr>
        <w:t>25</w:t>
      </w:r>
      <w:r w:rsidR="004A63E4">
        <w:rPr>
          <w:rFonts w:ascii="Arial" w:hAnsi="Arial" w:cs="Arial"/>
          <w:sz w:val="22"/>
          <w:szCs w:val="22"/>
        </w:rPr>
        <w:t>)</w:t>
      </w:r>
      <w:r>
        <w:rPr>
          <w:rFonts w:ascii="Arial" w:hAnsi="Arial" w:cs="Arial"/>
          <w:sz w:val="22"/>
          <w:szCs w:val="22"/>
        </w:rPr>
        <w:t xml:space="preserve"> cm e espessura de 5 mm, na cor azul e amarelo. As placas podotáteis caracterizam-se pela diferenciação de textura e cor em relação ao piso adjacente, destinado a construir alerta ou linha de guia, perceptível por pessoas com deficiência visual. As placas deverão estar em conformidade com a NBR 9050 – Acessibilidade a edificações, mobiliário, espaços e equipamentos urbanos. </w:t>
      </w:r>
    </w:p>
    <w:p w:rsidR="00B9264E" w:rsidRDefault="005C31CE">
      <w:pPr>
        <w:spacing w:before="113" w:after="113" w:line="276" w:lineRule="auto"/>
        <w:ind w:firstLine="567"/>
        <w:jc w:val="both"/>
      </w:pPr>
      <w:r>
        <w:rPr>
          <w:rFonts w:ascii="Arial" w:hAnsi="Arial" w:cs="Arial"/>
          <w:sz w:val="22"/>
          <w:szCs w:val="22"/>
        </w:rPr>
        <w:t xml:space="preserve">Modelos: </w:t>
      </w:r>
    </w:p>
    <w:p w:rsidR="00B9264E" w:rsidRDefault="005C31CE">
      <w:pPr>
        <w:spacing w:before="113" w:after="113" w:line="276" w:lineRule="auto"/>
        <w:ind w:firstLine="567"/>
        <w:jc w:val="both"/>
      </w:pPr>
      <w:r>
        <w:rPr>
          <w:rFonts w:ascii="Arial" w:hAnsi="Arial" w:cs="Arial"/>
          <w:sz w:val="22"/>
          <w:szCs w:val="22"/>
        </w:rPr>
        <w:t xml:space="preserve"> - Piso Tátil Direcional - tem a função de orientar o percurso a ser seguido, possui a superfície de relevos lineares - </w:t>
      </w:r>
      <w:r>
        <w:rPr>
          <w:rFonts w:ascii="Arial" w:hAnsi="Arial" w:cs="Arial"/>
          <w:b/>
          <w:sz w:val="22"/>
          <w:szCs w:val="22"/>
        </w:rPr>
        <w:t>cor azul</w:t>
      </w:r>
      <w:r>
        <w:rPr>
          <w:rFonts w:ascii="Arial" w:hAnsi="Arial" w:cs="Arial"/>
          <w:sz w:val="22"/>
          <w:szCs w:val="22"/>
        </w:rPr>
        <w:t xml:space="preserve">. </w:t>
      </w:r>
    </w:p>
    <w:p w:rsidR="00B9264E" w:rsidRDefault="005C31CE">
      <w:pPr>
        <w:spacing w:before="113" w:after="113" w:line="276" w:lineRule="auto"/>
        <w:ind w:firstLine="567"/>
        <w:jc w:val="both"/>
      </w:pPr>
      <w:r>
        <w:rPr>
          <w:rFonts w:ascii="Arial" w:hAnsi="Arial" w:cs="Arial"/>
          <w:sz w:val="22"/>
          <w:szCs w:val="22"/>
        </w:rPr>
        <w:t xml:space="preserve">- Piso Tátil de Alerta - tem a função de sinalizar perigo ou mudança de direção, com superfície em relevo tronco-cônico - </w:t>
      </w:r>
      <w:r>
        <w:rPr>
          <w:rFonts w:ascii="Arial" w:hAnsi="Arial" w:cs="Arial"/>
          <w:b/>
          <w:sz w:val="22"/>
          <w:szCs w:val="22"/>
        </w:rPr>
        <w:t>cor amarelo</w:t>
      </w:r>
      <w:r>
        <w:rPr>
          <w:rFonts w:ascii="Arial" w:hAnsi="Arial" w:cs="Arial"/>
          <w:sz w:val="22"/>
          <w:szCs w:val="22"/>
        </w:rPr>
        <w:t>.</w:t>
      </w:r>
    </w:p>
    <w:p w:rsidR="00B9264E" w:rsidRDefault="00B9264E">
      <w:pPr>
        <w:spacing w:before="113" w:after="113" w:line="276" w:lineRule="auto"/>
        <w:ind w:firstLine="567"/>
        <w:jc w:val="both"/>
        <w:rPr>
          <w:rFonts w:ascii="Arial" w:hAnsi="Arial" w:cs="Arial"/>
          <w:sz w:val="22"/>
          <w:szCs w:val="22"/>
        </w:rPr>
      </w:pPr>
    </w:p>
    <w:p w:rsidR="00B9264E" w:rsidRDefault="005C31CE">
      <w:pPr>
        <w:spacing w:before="113" w:after="113" w:line="276" w:lineRule="auto"/>
        <w:ind w:firstLine="567"/>
        <w:jc w:val="both"/>
        <w:rPr>
          <w:rFonts w:ascii="Arial" w:hAnsi="Arial" w:cs="Arial"/>
          <w:sz w:val="22"/>
          <w:szCs w:val="22"/>
        </w:rPr>
      </w:pPr>
      <w:r>
        <w:rPr>
          <w:rFonts w:ascii="Arial" w:hAnsi="Arial" w:cs="Arial"/>
          <w:noProof/>
          <w:sz w:val="22"/>
          <w:szCs w:val="22"/>
        </w:rPr>
        <w:drawing>
          <wp:anchor distT="0" distB="0" distL="0" distR="0" simplePos="0" relativeHeight="77" behindDoc="0" locked="0" layoutInCell="1" allowOverlap="1">
            <wp:simplePos x="0" y="0"/>
            <wp:positionH relativeFrom="column">
              <wp:posOffset>1671320</wp:posOffset>
            </wp:positionH>
            <wp:positionV relativeFrom="paragraph">
              <wp:posOffset>-71755</wp:posOffset>
            </wp:positionV>
            <wp:extent cx="1143635" cy="1143635"/>
            <wp:effectExtent l="0" t="0" r="0" b="0"/>
            <wp:wrapSquare wrapText="largest"/>
            <wp:docPr id="3" name="Figur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ura2"/>
                    <pic:cNvPicPr>
                      <a:picLocks noChangeAspect="1" noChangeArrowheads="1"/>
                    </pic:cNvPicPr>
                  </pic:nvPicPr>
                  <pic:blipFill>
                    <a:blip r:embed="rId9"/>
                    <a:stretch>
                      <a:fillRect/>
                    </a:stretch>
                  </pic:blipFill>
                  <pic:spPr bwMode="auto">
                    <a:xfrm>
                      <a:off x="0" y="0"/>
                      <a:ext cx="1143635" cy="1143635"/>
                    </a:xfrm>
                    <a:prstGeom prst="rect">
                      <a:avLst/>
                    </a:prstGeom>
                  </pic:spPr>
                </pic:pic>
              </a:graphicData>
            </a:graphic>
          </wp:anchor>
        </w:drawing>
      </w:r>
      <w:r>
        <w:rPr>
          <w:rFonts w:ascii="Arial" w:hAnsi="Arial" w:cs="Arial"/>
          <w:noProof/>
          <w:sz w:val="22"/>
          <w:szCs w:val="22"/>
        </w:rPr>
        <w:drawing>
          <wp:anchor distT="0" distB="0" distL="0" distR="0" simplePos="0" relativeHeight="78" behindDoc="0" locked="0" layoutInCell="1" allowOverlap="1">
            <wp:simplePos x="0" y="0"/>
            <wp:positionH relativeFrom="column">
              <wp:posOffset>3052445</wp:posOffset>
            </wp:positionH>
            <wp:positionV relativeFrom="paragraph">
              <wp:posOffset>-65405</wp:posOffset>
            </wp:positionV>
            <wp:extent cx="1160145" cy="1160145"/>
            <wp:effectExtent l="0" t="0" r="0" b="0"/>
            <wp:wrapSquare wrapText="largest"/>
            <wp:docPr id="4" name="Figur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gura3"/>
                    <pic:cNvPicPr>
                      <a:picLocks noChangeAspect="1" noChangeArrowheads="1"/>
                    </pic:cNvPicPr>
                  </pic:nvPicPr>
                  <pic:blipFill>
                    <a:blip r:embed="rId10"/>
                    <a:stretch>
                      <a:fillRect/>
                    </a:stretch>
                  </pic:blipFill>
                  <pic:spPr bwMode="auto">
                    <a:xfrm>
                      <a:off x="0" y="0"/>
                      <a:ext cx="1160145" cy="1160145"/>
                    </a:xfrm>
                    <a:prstGeom prst="rect">
                      <a:avLst/>
                    </a:prstGeom>
                  </pic:spPr>
                </pic:pic>
              </a:graphicData>
            </a:graphic>
          </wp:anchor>
        </w:drawing>
      </w:r>
    </w:p>
    <w:p w:rsidR="00731EB5" w:rsidRDefault="00731EB5">
      <w:pPr>
        <w:pStyle w:val="Style8"/>
        <w:spacing w:before="113" w:after="113" w:line="276" w:lineRule="auto"/>
        <w:ind w:left="0" w:right="0" w:firstLine="567"/>
        <w:rPr>
          <w:rStyle w:val="CharacterStyle2"/>
          <w:rFonts w:ascii="Arial" w:hAnsi="Arial" w:cs="Arial"/>
          <w:b/>
          <w:iCs w:val="0"/>
          <w:spacing w:val="2"/>
        </w:rPr>
      </w:pPr>
    </w:p>
    <w:p w:rsidR="00731EB5" w:rsidRDefault="00731EB5">
      <w:pPr>
        <w:pStyle w:val="Style8"/>
        <w:spacing w:before="113" w:after="113" w:line="276" w:lineRule="auto"/>
        <w:ind w:left="0" w:right="0" w:firstLine="567"/>
        <w:rPr>
          <w:rStyle w:val="CharacterStyle2"/>
          <w:rFonts w:ascii="Arial" w:hAnsi="Arial" w:cs="Arial"/>
          <w:b/>
          <w:iCs w:val="0"/>
          <w:spacing w:val="2"/>
        </w:rPr>
      </w:pPr>
    </w:p>
    <w:p w:rsidR="00731EB5" w:rsidRDefault="00731EB5">
      <w:pPr>
        <w:pStyle w:val="Style8"/>
        <w:spacing w:before="113" w:after="113" w:line="276" w:lineRule="auto"/>
        <w:ind w:left="0" w:right="0" w:firstLine="567"/>
        <w:rPr>
          <w:rStyle w:val="CharacterStyle2"/>
          <w:rFonts w:ascii="Arial" w:hAnsi="Arial" w:cs="Arial"/>
          <w:b/>
          <w:iCs w:val="0"/>
          <w:spacing w:val="2"/>
        </w:rPr>
      </w:pPr>
    </w:p>
    <w:p w:rsidR="00731EB5" w:rsidRDefault="00731EB5">
      <w:pPr>
        <w:pStyle w:val="Style8"/>
        <w:spacing w:before="113" w:after="113" w:line="276" w:lineRule="auto"/>
        <w:ind w:left="0" w:right="0" w:firstLine="567"/>
        <w:rPr>
          <w:rStyle w:val="CharacterStyle2"/>
          <w:rFonts w:ascii="Arial" w:hAnsi="Arial" w:cs="Arial"/>
          <w:b/>
          <w:iCs w:val="0"/>
          <w:spacing w:val="2"/>
        </w:rPr>
      </w:pPr>
    </w:p>
    <w:p w:rsidR="00731EB5" w:rsidRDefault="00731EB5">
      <w:pPr>
        <w:pStyle w:val="Style8"/>
        <w:spacing w:before="113" w:after="113" w:line="276" w:lineRule="auto"/>
        <w:ind w:left="0" w:right="0" w:firstLine="567"/>
        <w:rPr>
          <w:rStyle w:val="CharacterStyle2"/>
          <w:rFonts w:ascii="Arial" w:hAnsi="Arial" w:cs="Arial"/>
          <w:b/>
          <w:iCs w:val="0"/>
          <w:spacing w:val="2"/>
        </w:rPr>
      </w:pPr>
    </w:p>
    <w:p w:rsidR="00B9264E" w:rsidRDefault="004A63E4">
      <w:pPr>
        <w:pStyle w:val="Style8"/>
        <w:spacing w:before="113" w:after="113" w:line="276" w:lineRule="auto"/>
        <w:ind w:left="0" w:right="0" w:firstLine="567"/>
      </w:pPr>
      <w:r>
        <w:rPr>
          <w:rStyle w:val="CharacterStyle2"/>
          <w:rFonts w:ascii="Arial" w:hAnsi="Arial" w:cs="Arial"/>
          <w:b/>
          <w:iCs w:val="0"/>
          <w:spacing w:val="2"/>
        </w:rPr>
        <w:t xml:space="preserve">ÁREAS </w:t>
      </w:r>
      <w:r w:rsidR="005C31CE">
        <w:rPr>
          <w:rStyle w:val="CharacterStyle2"/>
          <w:rFonts w:ascii="Arial" w:hAnsi="Arial" w:cs="Arial"/>
          <w:b/>
          <w:iCs w:val="0"/>
          <w:spacing w:val="2"/>
        </w:rPr>
        <w:t>EXTERNA</w:t>
      </w:r>
      <w:r>
        <w:rPr>
          <w:rStyle w:val="CharacterStyle2"/>
          <w:rFonts w:ascii="Arial" w:hAnsi="Arial" w:cs="Arial"/>
          <w:b/>
          <w:iCs w:val="0"/>
          <w:spacing w:val="2"/>
        </w:rPr>
        <w:t>S</w:t>
      </w:r>
    </w:p>
    <w:p w:rsidR="00B9264E" w:rsidRDefault="00B9264E">
      <w:pPr>
        <w:pStyle w:val="Style8"/>
        <w:spacing w:before="113" w:after="113" w:line="276" w:lineRule="auto"/>
        <w:ind w:left="0" w:right="0" w:firstLine="567"/>
        <w:rPr>
          <w:rStyle w:val="CharacterStyle2"/>
          <w:rFonts w:ascii="Arial" w:hAnsi="Arial" w:cs="Arial"/>
          <w:b/>
          <w:bCs/>
          <w:iCs w:val="0"/>
          <w:spacing w:val="2"/>
        </w:rPr>
      </w:pPr>
    </w:p>
    <w:p w:rsidR="00B9264E" w:rsidRDefault="005C31CE">
      <w:pPr>
        <w:spacing w:before="113" w:after="113" w:line="276" w:lineRule="auto"/>
        <w:ind w:left="113" w:right="113" w:firstLine="567"/>
        <w:jc w:val="both"/>
      </w:pPr>
      <w:r>
        <w:rPr>
          <w:rFonts w:ascii="Arial" w:hAnsi="Arial" w:cs="Arial"/>
          <w:b/>
          <w:sz w:val="22"/>
          <w:szCs w:val="22"/>
        </w:rPr>
        <w:t>PISO MODULAR EM TPE PARA ÁREA EXTERNA</w:t>
      </w:r>
    </w:p>
    <w:p w:rsidR="00B9264E" w:rsidRDefault="005C31CE">
      <w:pPr>
        <w:widowControl w:val="0"/>
        <w:spacing w:before="113" w:after="113" w:line="276" w:lineRule="auto"/>
        <w:ind w:left="113" w:right="113" w:firstLine="567"/>
      </w:pPr>
      <w:r>
        <w:rPr>
          <w:rFonts w:ascii="Arial" w:hAnsi="Arial" w:cs="Arial"/>
          <w:sz w:val="22"/>
          <w:szCs w:val="22"/>
        </w:rPr>
        <w:t xml:space="preserve">O piso modular externo deverá conter as seguintes medidas características: </w:t>
      </w:r>
    </w:p>
    <w:p w:rsidR="00B9264E" w:rsidRDefault="00BD7D1A">
      <w:pPr>
        <w:pStyle w:val="PargrafodaLista"/>
        <w:widowControl w:val="0"/>
        <w:numPr>
          <w:ilvl w:val="0"/>
          <w:numId w:val="3"/>
        </w:numPr>
        <w:tabs>
          <w:tab w:val="left" w:pos="960"/>
        </w:tabs>
        <w:spacing w:before="113" w:after="113" w:line="276" w:lineRule="auto"/>
        <w:ind w:left="113" w:right="113" w:firstLine="567"/>
      </w:pPr>
      <w:r>
        <w:rPr>
          <w:rFonts w:ascii="Arial" w:hAnsi="Arial" w:cs="Arial"/>
          <w:sz w:val="22"/>
          <w:szCs w:val="22"/>
        </w:rPr>
        <w:t xml:space="preserve">Material - </w:t>
      </w:r>
      <w:r w:rsidR="005C31CE">
        <w:rPr>
          <w:rFonts w:ascii="Arial" w:hAnsi="Arial" w:cs="Arial"/>
          <w:sz w:val="22"/>
          <w:szCs w:val="22"/>
        </w:rPr>
        <w:t>TPE - Elastómeros Termoplástico</w:t>
      </w:r>
    </w:p>
    <w:p w:rsidR="00B9264E" w:rsidRDefault="005C31CE">
      <w:pPr>
        <w:pStyle w:val="PargrafodaLista"/>
        <w:widowControl w:val="0"/>
        <w:numPr>
          <w:ilvl w:val="0"/>
          <w:numId w:val="3"/>
        </w:numPr>
        <w:tabs>
          <w:tab w:val="left" w:pos="960"/>
        </w:tabs>
        <w:spacing w:before="113" w:after="113" w:line="276" w:lineRule="auto"/>
        <w:ind w:left="113" w:right="113" w:firstLine="567"/>
      </w:pPr>
      <w:r>
        <w:rPr>
          <w:rFonts w:ascii="Arial" w:hAnsi="Arial" w:cs="Arial"/>
          <w:sz w:val="22"/>
          <w:szCs w:val="22"/>
        </w:rPr>
        <w:t xml:space="preserve">Superfície Plana, perfurada para </w:t>
      </w:r>
      <w:r w:rsidR="00BD7D1A">
        <w:rPr>
          <w:rFonts w:ascii="Arial" w:hAnsi="Arial" w:cs="Arial"/>
          <w:sz w:val="22"/>
          <w:szCs w:val="22"/>
        </w:rPr>
        <w:t>auto drenagem</w:t>
      </w:r>
      <w:r>
        <w:rPr>
          <w:rFonts w:ascii="Arial" w:hAnsi="Arial" w:cs="Arial"/>
          <w:sz w:val="22"/>
          <w:szCs w:val="22"/>
        </w:rPr>
        <w:t>, com sistema de apoio que promova a dispersão da pressão e redução de impactos;</w:t>
      </w:r>
    </w:p>
    <w:p w:rsidR="00B9264E" w:rsidRDefault="005C31CE">
      <w:pPr>
        <w:pStyle w:val="PargrafodaLista"/>
        <w:widowControl w:val="0"/>
        <w:numPr>
          <w:ilvl w:val="0"/>
          <w:numId w:val="3"/>
        </w:numPr>
        <w:tabs>
          <w:tab w:val="left" w:pos="960"/>
        </w:tabs>
        <w:spacing w:before="113" w:after="113" w:line="276" w:lineRule="auto"/>
        <w:ind w:left="113" w:right="113" w:firstLine="567"/>
      </w:pPr>
      <w:r>
        <w:rPr>
          <w:rFonts w:ascii="Arial" w:hAnsi="Arial" w:cs="Arial"/>
          <w:sz w:val="22"/>
          <w:szCs w:val="22"/>
        </w:rPr>
        <w:t xml:space="preserve"> Placas flexíveis, medindo no mínimo por placa: (mm): comprimento x largura x altura = 250mm x 250mm x 11 mm;</w:t>
      </w:r>
    </w:p>
    <w:p w:rsidR="00B9264E" w:rsidRDefault="005C31CE">
      <w:pPr>
        <w:pStyle w:val="PargrafodaLista"/>
        <w:widowControl w:val="0"/>
        <w:numPr>
          <w:ilvl w:val="0"/>
          <w:numId w:val="3"/>
        </w:numPr>
        <w:tabs>
          <w:tab w:val="left" w:pos="960"/>
        </w:tabs>
        <w:spacing w:before="113" w:after="113" w:line="276" w:lineRule="auto"/>
        <w:ind w:left="113" w:right="113" w:firstLine="567"/>
      </w:pPr>
      <w:r>
        <w:rPr>
          <w:rFonts w:ascii="Arial" w:hAnsi="Arial" w:cs="Arial"/>
          <w:sz w:val="22"/>
          <w:szCs w:val="22"/>
        </w:rPr>
        <w:t>Sistema de encaixes - fixação por bloqueio com travas fixação tripla -Mínimo 8</w:t>
      </w:r>
      <w:r>
        <w:rPr>
          <w:noProof/>
        </w:rPr>
        <w:drawing>
          <wp:anchor distT="0" distB="0" distL="133350" distR="114300" simplePos="0" relativeHeight="80" behindDoc="0" locked="0" layoutInCell="1" allowOverlap="1">
            <wp:simplePos x="0" y="0"/>
            <wp:positionH relativeFrom="column">
              <wp:posOffset>2971800</wp:posOffset>
            </wp:positionH>
            <wp:positionV relativeFrom="paragraph">
              <wp:posOffset>246380</wp:posOffset>
            </wp:positionV>
            <wp:extent cx="2861945" cy="1722120"/>
            <wp:effectExtent l="0" t="0" r="0" b="0"/>
            <wp:wrapTight wrapText="bothSides">
              <wp:wrapPolygon edited="0">
                <wp:start x="-505" y="0"/>
                <wp:lineTo x="-505" y="20694"/>
                <wp:lineTo x="21238" y="20694"/>
                <wp:lineTo x="21238" y="0"/>
                <wp:lineTo x="-505" y="0"/>
              </wp:wrapPolygon>
            </wp:wrapTight>
            <wp:docPr id="5" name="Imagem 1" descr="http://www.futurasports.com.br/wp-content/uploads/2016/06/playlot-im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m 1" descr="http://www.futurasports.com.br/wp-content/uploads/2016/06/playlot-img-2.jpg"/>
                    <pic:cNvPicPr>
                      <a:picLocks noChangeAspect="1" noChangeArrowheads="1"/>
                    </pic:cNvPicPr>
                  </pic:nvPicPr>
                  <pic:blipFill>
                    <a:blip r:embed="rId11"/>
                    <a:stretch>
                      <a:fillRect/>
                    </a:stretch>
                  </pic:blipFill>
                  <pic:spPr bwMode="auto">
                    <a:xfrm>
                      <a:off x="0" y="0"/>
                      <a:ext cx="2861945" cy="1722120"/>
                    </a:xfrm>
                    <a:prstGeom prst="rect">
                      <a:avLst/>
                    </a:prstGeom>
                  </pic:spPr>
                </pic:pic>
              </a:graphicData>
            </a:graphic>
          </wp:anchor>
        </w:drawing>
      </w:r>
      <w:r>
        <w:rPr>
          <w:rFonts w:ascii="Arial" w:hAnsi="Arial" w:cs="Arial"/>
          <w:sz w:val="22"/>
          <w:szCs w:val="22"/>
        </w:rPr>
        <w:t xml:space="preserve"> Travas por peça; </w:t>
      </w:r>
    </w:p>
    <w:p w:rsidR="00B9264E" w:rsidRDefault="005C31CE">
      <w:pPr>
        <w:pStyle w:val="PargrafodaLista"/>
        <w:widowControl w:val="0"/>
        <w:numPr>
          <w:ilvl w:val="0"/>
          <w:numId w:val="3"/>
        </w:numPr>
        <w:tabs>
          <w:tab w:val="left" w:pos="960"/>
        </w:tabs>
        <w:spacing w:before="113" w:after="113" w:line="276" w:lineRule="auto"/>
        <w:ind w:left="113" w:right="113" w:firstLine="567"/>
      </w:pPr>
      <w:r>
        <w:rPr>
          <w:rFonts w:ascii="Arial" w:hAnsi="Arial" w:cs="Arial"/>
          <w:sz w:val="22"/>
          <w:szCs w:val="22"/>
        </w:rPr>
        <w:t>Resistência a Carga Rolante (N) ≥ 1500;</w:t>
      </w:r>
    </w:p>
    <w:p w:rsidR="00B9264E" w:rsidRDefault="005C31CE">
      <w:pPr>
        <w:pStyle w:val="PargrafodaLista"/>
        <w:widowControl w:val="0"/>
        <w:numPr>
          <w:ilvl w:val="0"/>
          <w:numId w:val="3"/>
        </w:numPr>
        <w:tabs>
          <w:tab w:val="left" w:pos="960"/>
        </w:tabs>
        <w:spacing w:before="113" w:after="113" w:line="276" w:lineRule="auto"/>
        <w:ind w:left="113" w:right="113" w:firstLine="567"/>
      </w:pPr>
      <w:r>
        <w:rPr>
          <w:rFonts w:ascii="Arial" w:hAnsi="Arial" w:cs="Arial"/>
          <w:sz w:val="22"/>
          <w:szCs w:val="22"/>
        </w:rPr>
        <w:lastRenderedPageBreak/>
        <w:t>Coeficiente de fricção ≥ 69 ;</w:t>
      </w:r>
    </w:p>
    <w:p w:rsidR="00B9264E" w:rsidRDefault="005C31CE">
      <w:pPr>
        <w:pStyle w:val="PargrafodaLista"/>
        <w:widowControl w:val="0"/>
        <w:numPr>
          <w:ilvl w:val="0"/>
          <w:numId w:val="3"/>
        </w:numPr>
        <w:tabs>
          <w:tab w:val="left" w:pos="960"/>
        </w:tabs>
        <w:spacing w:before="113" w:after="113" w:line="276" w:lineRule="auto"/>
        <w:ind w:left="113" w:right="113" w:firstLine="567"/>
      </w:pPr>
      <w:r>
        <w:rPr>
          <w:rFonts w:ascii="Arial" w:hAnsi="Arial" w:cs="Arial"/>
          <w:sz w:val="22"/>
          <w:szCs w:val="22"/>
        </w:rPr>
        <w:t xml:space="preserve">Coeficiente de Rebote (%) ≥ 96 </w:t>
      </w:r>
    </w:p>
    <w:p w:rsidR="00B9264E" w:rsidRDefault="005C31CE">
      <w:pPr>
        <w:pStyle w:val="PargrafodaLista"/>
        <w:widowControl w:val="0"/>
        <w:numPr>
          <w:ilvl w:val="0"/>
          <w:numId w:val="3"/>
        </w:numPr>
        <w:tabs>
          <w:tab w:val="left" w:pos="960"/>
        </w:tabs>
        <w:spacing w:before="113" w:after="113" w:line="276" w:lineRule="auto"/>
        <w:ind w:left="113" w:right="113" w:firstLine="567"/>
      </w:pPr>
      <w:r>
        <w:rPr>
          <w:rFonts w:ascii="Arial" w:hAnsi="Arial" w:cs="Arial"/>
          <w:sz w:val="22"/>
          <w:szCs w:val="22"/>
        </w:rPr>
        <w:t>Absorção de Impactos (%)≥ 24</w:t>
      </w:r>
    </w:p>
    <w:p w:rsidR="00B9264E" w:rsidRPr="004A63E4" w:rsidRDefault="005C31CE" w:rsidP="00FB673E">
      <w:pPr>
        <w:pStyle w:val="PargrafodaLista"/>
        <w:widowControl w:val="0"/>
        <w:numPr>
          <w:ilvl w:val="0"/>
          <w:numId w:val="3"/>
        </w:numPr>
        <w:tabs>
          <w:tab w:val="left" w:pos="960"/>
        </w:tabs>
        <w:spacing w:before="113" w:after="113" w:line="276" w:lineRule="auto"/>
        <w:ind w:left="113" w:right="113" w:firstLine="567"/>
      </w:pPr>
      <w:r>
        <w:rPr>
          <w:rFonts w:ascii="Arial" w:hAnsi="Arial" w:cs="Arial"/>
          <w:sz w:val="22"/>
          <w:szCs w:val="22"/>
        </w:rPr>
        <w:t>Deformação Vertical (mm) ≤ 0,15</w:t>
      </w:r>
    </w:p>
    <w:p w:rsidR="004A63E4" w:rsidRDefault="004A63E4" w:rsidP="004A63E4">
      <w:pPr>
        <w:widowControl w:val="0"/>
        <w:tabs>
          <w:tab w:val="left" w:pos="960"/>
        </w:tabs>
        <w:spacing w:before="113" w:after="113" w:line="276" w:lineRule="auto"/>
        <w:ind w:right="113"/>
      </w:pPr>
    </w:p>
    <w:p w:rsidR="004A63E4" w:rsidRPr="00FB673E" w:rsidRDefault="004A63E4" w:rsidP="004A63E4">
      <w:pPr>
        <w:widowControl w:val="0"/>
        <w:tabs>
          <w:tab w:val="left" w:pos="960"/>
        </w:tabs>
        <w:spacing w:before="113" w:after="113" w:line="276" w:lineRule="auto"/>
        <w:ind w:right="113"/>
      </w:pPr>
    </w:p>
    <w:p w:rsidR="00B9264E" w:rsidRDefault="004A63E4">
      <w:pPr>
        <w:spacing w:before="113" w:after="113" w:line="276" w:lineRule="auto"/>
        <w:ind w:firstLine="567"/>
        <w:jc w:val="both"/>
        <w:rPr>
          <w:rFonts w:ascii="Arial" w:hAnsi="Arial"/>
          <w:b/>
          <w:bCs/>
          <w:sz w:val="22"/>
          <w:szCs w:val="22"/>
        </w:rPr>
      </w:pPr>
      <w:r>
        <w:rPr>
          <w:rFonts w:ascii="Arial" w:hAnsi="Arial"/>
          <w:b/>
          <w:bCs/>
          <w:sz w:val="22"/>
          <w:szCs w:val="22"/>
        </w:rPr>
        <w:t>PLACAS CIMENT</w:t>
      </w:r>
      <w:r w:rsidR="002C097C">
        <w:rPr>
          <w:rFonts w:ascii="Arial" w:hAnsi="Arial"/>
          <w:b/>
          <w:bCs/>
          <w:sz w:val="22"/>
          <w:szCs w:val="22"/>
        </w:rPr>
        <w:t>ÍCIAS 40x40x</w:t>
      </w:r>
      <w:r>
        <w:rPr>
          <w:rFonts w:ascii="Arial" w:hAnsi="Arial"/>
          <w:b/>
          <w:bCs/>
          <w:sz w:val="22"/>
          <w:szCs w:val="22"/>
        </w:rPr>
        <w:t>2,5 cm</w:t>
      </w:r>
    </w:p>
    <w:p w:rsidR="004A63E4" w:rsidRDefault="004A63E4">
      <w:pPr>
        <w:spacing w:before="113" w:after="113" w:line="276" w:lineRule="auto"/>
        <w:ind w:firstLine="567"/>
        <w:jc w:val="both"/>
        <w:rPr>
          <w:b/>
          <w:bCs/>
        </w:rPr>
      </w:pPr>
    </w:p>
    <w:p w:rsidR="00B9264E" w:rsidRPr="00FB673E" w:rsidRDefault="005C31CE" w:rsidP="00FB673E">
      <w:pPr>
        <w:tabs>
          <w:tab w:val="left" w:pos="0"/>
        </w:tabs>
        <w:spacing w:line="276" w:lineRule="auto"/>
        <w:ind w:firstLine="709"/>
        <w:jc w:val="both"/>
        <w:textAlignment w:val="baseline"/>
      </w:pPr>
      <w:r>
        <w:rPr>
          <w:rFonts w:ascii="Arial" w:hAnsi="Arial" w:cs="Arial"/>
          <w:sz w:val="22"/>
          <w:szCs w:val="16"/>
        </w:rPr>
        <w:t>Se</w:t>
      </w:r>
      <w:r w:rsidR="007061A1">
        <w:rPr>
          <w:rFonts w:ascii="Arial" w:hAnsi="Arial" w:cs="Arial"/>
          <w:sz w:val="22"/>
          <w:szCs w:val="16"/>
        </w:rPr>
        <w:t xml:space="preserve">rão </w:t>
      </w:r>
      <w:r w:rsidR="00BD7D1A">
        <w:rPr>
          <w:rFonts w:ascii="Arial" w:hAnsi="Arial" w:cs="Arial"/>
          <w:sz w:val="22"/>
          <w:szCs w:val="16"/>
        </w:rPr>
        <w:t>utilizadas</w:t>
      </w:r>
      <w:r w:rsidR="007061A1">
        <w:rPr>
          <w:rFonts w:ascii="Arial" w:hAnsi="Arial" w:cs="Arial"/>
          <w:sz w:val="22"/>
          <w:szCs w:val="16"/>
        </w:rPr>
        <w:t xml:space="preserve"> </w:t>
      </w:r>
      <w:r>
        <w:rPr>
          <w:rFonts w:ascii="Arial" w:hAnsi="Arial" w:cs="Arial"/>
          <w:sz w:val="22"/>
          <w:szCs w:val="16"/>
        </w:rPr>
        <w:t>placas de ladrilhos hidráulicos reconhecidamente de primeira qualidade, com classe de resistência à abrasão P</w:t>
      </w:r>
      <w:r w:rsidR="007061A1">
        <w:rPr>
          <w:rFonts w:ascii="Arial" w:hAnsi="Arial" w:cs="Arial"/>
          <w:sz w:val="22"/>
          <w:szCs w:val="16"/>
        </w:rPr>
        <w:t xml:space="preserve">EI 4 e garantia do fabricante, </w:t>
      </w:r>
      <w:r>
        <w:rPr>
          <w:rFonts w:ascii="Arial" w:hAnsi="Arial" w:cs="Arial"/>
          <w:sz w:val="22"/>
          <w:szCs w:val="16"/>
        </w:rPr>
        <w:t>devendo ser fornecido à fiscalização amostras para definição.</w:t>
      </w:r>
    </w:p>
    <w:p w:rsidR="00B9264E" w:rsidRDefault="005C31CE">
      <w:pPr>
        <w:tabs>
          <w:tab w:val="left" w:pos="0"/>
        </w:tabs>
        <w:spacing w:line="276" w:lineRule="auto"/>
        <w:ind w:firstLine="709"/>
        <w:jc w:val="both"/>
        <w:textAlignment w:val="baseline"/>
      </w:pPr>
      <w:r>
        <w:rPr>
          <w:rFonts w:ascii="Arial" w:hAnsi="Arial" w:cs="Arial"/>
          <w:sz w:val="22"/>
          <w:szCs w:val="16"/>
        </w:rPr>
        <w:t xml:space="preserve">O assentamento das peças será feito sobre o contrapiso com argamassa colante </w:t>
      </w:r>
      <w:r w:rsidR="00BD7D1A">
        <w:rPr>
          <w:rFonts w:ascii="Arial" w:hAnsi="Arial" w:cs="Arial"/>
          <w:sz w:val="22"/>
          <w:szCs w:val="16"/>
        </w:rPr>
        <w:t>pré-fabricada</w:t>
      </w:r>
      <w:r>
        <w:rPr>
          <w:rFonts w:ascii="Arial" w:hAnsi="Arial" w:cs="Arial"/>
          <w:sz w:val="22"/>
          <w:szCs w:val="16"/>
        </w:rPr>
        <w:t>, apropriada para as condições de uso do piso, seguindo obrigatoriamente as recomendações de assentamento do fabricante do piso empregado, constituída de cimento Portland, areia e aditivos, obedecendo-se as especificações de seu fabricante, de forma a deixar juntas perfeitamente alinhadas e de espessura mínima recomendada.  As juntas serão preenchidas com rejunte pré-fabricado pigmentado, à base de cimento Portland, areia e polímeros, com cor a ser definida pela fiscalização.</w:t>
      </w:r>
    </w:p>
    <w:p w:rsidR="00B9264E" w:rsidRPr="00731EB5" w:rsidRDefault="005C31CE" w:rsidP="00731EB5">
      <w:pPr>
        <w:tabs>
          <w:tab w:val="left" w:pos="0"/>
        </w:tabs>
        <w:spacing w:line="276" w:lineRule="auto"/>
        <w:ind w:firstLine="709"/>
        <w:jc w:val="both"/>
        <w:textAlignment w:val="baseline"/>
        <w:rPr>
          <w:rFonts w:ascii="Arial" w:hAnsi="Arial" w:cs="Arial"/>
          <w:sz w:val="22"/>
          <w:szCs w:val="16"/>
        </w:rPr>
      </w:pPr>
      <w:r>
        <w:rPr>
          <w:rFonts w:ascii="Arial" w:hAnsi="Arial" w:cs="Arial"/>
          <w:sz w:val="22"/>
          <w:szCs w:val="16"/>
        </w:rPr>
        <w:t>Caberá a CONTRATADA tomar os cuidados necessários para garantir que todos os pisos a pavimentar tenham o caimento necessário para um perfeito e rápido escoamento das águas para os ralos.</w:t>
      </w:r>
    </w:p>
    <w:p w:rsidR="00FB673E" w:rsidRDefault="00FB673E" w:rsidP="00731EB5">
      <w:pPr>
        <w:tabs>
          <w:tab w:val="left" w:pos="0"/>
        </w:tabs>
        <w:spacing w:line="276" w:lineRule="auto"/>
        <w:ind w:firstLine="709"/>
        <w:jc w:val="both"/>
        <w:textAlignment w:val="baseline"/>
        <w:rPr>
          <w:rFonts w:ascii="Arial" w:hAnsi="Arial" w:cs="Arial"/>
          <w:sz w:val="22"/>
          <w:szCs w:val="16"/>
        </w:rPr>
      </w:pPr>
    </w:p>
    <w:p w:rsidR="002C097C" w:rsidRDefault="002C097C" w:rsidP="00731EB5">
      <w:pPr>
        <w:tabs>
          <w:tab w:val="left" w:pos="0"/>
        </w:tabs>
        <w:spacing w:line="276" w:lineRule="auto"/>
        <w:ind w:firstLine="709"/>
        <w:jc w:val="both"/>
        <w:textAlignment w:val="baseline"/>
        <w:rPr>
          <w:rFonts w:ascii="Arial" w:hAnsi="Arial" w:cs="Arial"/>
          <w:sz w:val="22"/>
          <w:szCs w:val="16"/>
        </w:rPr>
      </w:pPr>
    </w:p>
    <w:p w:rsidR="005D0262" w:rsidRPr="00B52B87" w:rsidRDefault="00FB673E" w:rsidP="00B52B87">
      <w:pPr>
        <w:tabs>
          <w:tab w:val="left" w:pos="0"/>
        </w:tabs>
        <w:spacing w:line="276" w:lineRule="auto"/>
        <w:jc w:val="center"/>
        <w:textAlignment w:val="baseline"/>
        <w:rPr>
          <w:rFonts w:cs="Arial"/>
          <w:b/>
          <w:noProof/>
          <w:sz w:val="22"/>
          <w:szCs w:val="22"/>
        </w:rPr>
      </w:pPr>
      <w:r>
        <w:rPr>
          <w:noProof/>
        </w:rPr>
        <w:drawing>
          <wp:anchor distT="0" distB="0" distL="0" distR="0" simplePos="0" relativeHeight="251675648" behindDoc="0" locked="0" layoutInCell="1" allowOverlap="1">
            <wp:simplePos x="0" y="0"/>
            <wp:positionH relativeFrom="column">
              <wp:posOffset>3367287</wp:posOffset>
            </wp:positionH>
            <wp:positionV relativeFrom="paragraph">
              <wp:posOffset>17145</wp:posOffset>
            </wp:positionV>
            <wp:extent cx="1350645" cy="1317625"/>
            <wp:effectExtent l="0" t="0" r="0" b="0"/>
            <wp:wrapSquare wrapText="bothSides"/>
            <wp:docPr id="6" name="Figur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ura5"/>
                    <pic:cNvPicPr>
                      <a:picLocks noChangeAspect="1" noChangeArrowheads="1"/>
                    </pic:cNvPicPr>
                  </pic:nvPicPr>
                  <pic:blipFill>
                    <a:blip r:embed="rId12"/>
                    <a:stretch>
                      <a:fillRect/>
                    </a:stretch>
                  </pic:blipFill>
                  <pic:spPr bwMode="auto">
                    <a:xfrm>
                      <a:off x="0" y="0"/>
                      <a:ext cx="1350645" cy="1317625"/>
                    </a:xfrm>
                    <a:prstGeom prst="rect">
                      <a:avLst/>
                    </a:prstGeom>
                  </pic:spPr>
                </pic:pic>
              </a:graphicData>
            </a:graphic>
            <wp14:sizeRelH relativeFrom="margin">
              <wp14:pctWidth>0</wp14:pctWidth>
            </wp14:sizeRelH>
            <wp14:sizeRelV relativeFrom="margin">
              <wp14:pctHeight>0</wp14:pctHeight>
            </wp14:sizeRelV>
          </wp:anchor>
        </w:drawing>
      </w:r>
      <w:r>
        <w:rPr>
          <w:rFonts w:cs="Arial"/>
          <w:b/>
          <w:noProof/>
          <w:sz w:val="22"/>
          <w:szCs w:val="22"/>
        </w:rPr>
        <w:t xml:space="preserve">                   </w:t>
      </w:r>
      <w:r w:rsidRPr="00044A62">
        <w:rPr>
          <w:rFonts w:cs="Arial"/>
          <w:b/>
          <w:noProof/>
          <w:sz w:val="22"/>
          <w:szCs w:val="22"/>
        </w:rPr>
        <w:drawing>
          <wp:inline distT="0" distB="0" distL="0" distR="0" wp14:anchorId="789A5BDA" wp14:editId="54C2C2A4">
            <wp:extent cx="1340835" cy="1328450"/>
            <wp:effectExtent l="0" t="0" r="0" b="0"/>
            <wp:docPr id="16" name="Imagem 16" descr="direcional vermelh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irecional vermelho"/>
                    <pic:cNvPicPr>
                      <a:picLocks noChangeAspect="1" noChangeArrowheads="1"/>
                    </pic:cNvPicPr>
                  </pic:nvPicPr>
                  <pic:blipFill>
                    <a:blip r:embed="rId13" cstate="print"/>
                    <a:srcRect/>
                    <a:stretch>
                      <a:fillRect/>
                    </a:stretch>
                  </pic:blipFill>
                  <pic:spPr bwMode="auto">
                    <a:xfrm rot="5400000">
                      <a:off x="0" y="0"/>
                      <a:ext cx="1340835" cy="1328450"/>
                    </a:xfrm>
                    <a:prstGeom prst="rect">
                      <a:avLst/>
                    </a:prstGeom>
                  </pic:spPr>
                </pic:pic>
              </a:graphicData>
            </a:graphic>
          </wp:inline>
        </w:drawing>
      </w:r>
      <w:r w:rsidRPr="00044A62">
        <w:rPr>
          <w:rFonts w:cs="Arial"/>
          <w:b/>
          <w:noProof/>
          <w:sz w:val="22"/>
          <w:szCs w:val="22"/>
        </w:rPr>
        <w:drawing>
          <wp:inline distT="0" distB="0" distL="0" distR="0" wp14:anchorId="6794A48A" wp14:editId="4C7938AB">
            <wp:extent cx="1341120" cy="1328420"/>
            <wp:effectExtent l="0" t="0" r="0" b="0"/>
            <wp:docPr id="19" name="Imagem 19" descr="alerta%20vermelh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lerta%20vermelho"/>
                    <pic:cNvPicPr>
                      <a:picLocks noChangeAspect="1" noChangeArrowheads="1"/>
                    </pic:cNvPicPr>
                  </pic:nvPicPr>
                  <pic:blipFill>
                    <a:blip r:embed="rId14" cstate="print"/>
                    <a:srcRect/>
                    <a:stretch>
                      <a:fillRect/>
                    </a:stretch>
                  </pic:blipFill>
                  <pic:spPr bwMode="auto">
                    <a:xfrm>
                      <a:off x="0" y="0"/>
                      <a:ext cx="1369152" cy="1356187"/>
                    </a:xfrm>
                    <a:prstGeom prst="rect">
                      <a:avLst/>
                    </a:prstGeom>
                  </pic:spPr>
                </pic:pic>
              </a:graphicData>
            </a:graphic>
          </wp:inline>
        </w:drawing>
      </w:r>
    </w:p>
    <w:p w:rsidR="008450F3" w:rsidRDefault="008450F3">
      <w:pPr>
        <w:spacing w:before="113" w:after="113" w:line="276" w:lineRule="auto"/>
        <w:ind w:firstLine="567"/>
        <w:jc w:val="both"/>
        <w:rPr>
          <w:rFonts w:ascii="Arial" w:hAnsi="Arial" w:cs="Arial"/>
          <w:b/>
          <w:sz w:val="22"/>
          <w:szCs w:val="22"/>
        </w:rPr>
      </w:pPr>
    </w:p>
    <w:p w:rsidR="004A63E4" w:rsidRDefault="004A63E4">
      <w:pPr>
        <w:spacing w:before="113" w:after="113" w:line="276" w:lineRule="auto"/>
        <w:ind w:firstLine="567"/>
        <w:jc w:val="both"/>
        <w:rPr>
          <w:rFonts w:ascii="Arial" w:hAnsi="Arial" w:cs="Arial"/>
          <w:b/>
          <w:sz w:val="22"/>
          <w:szCs w:val="22"/>
        </w:rPr>
      </w:pPr>
    </w:p>
    <w:p w:rsidR="00B9264E" w:rsidRDefault="00C91BCE">
      <w:pPr>
        <w:spacing w:before="113" w:after="113" w:line="276" w:lineRule="auto"/>
        <w:ind w:firstLine="567"/>
        <w:jc w:val="both"/>
      </w:pPr>
      <w:r>
        <w:rPr>
          <w:rFonts w:ascii="Arial" w:hAnsi="Arial" w:cs="Arial"/>
          <w:b/>
          <w:sz w:val="22"/>
          <w:szCs w:val="22"/>
        </w:rPr>
        <w:t xml:space="preserve">13 </w:t>
      </w:r>
      <w:r w:rsidR="005C31CE">
        <w:rPr>
          <w:rFonts w:ascii="Arial" w:hAnsi="Arial" w:cs="Arial"/>
          <w:b/>
          <w:sz w:val="22"/>
          <w:szCs w:val="22"/>
        </w:rPr>
        <w:t>BANCADAS</w:t>
      </w:r>
      <w:r w:rsidR="002C097C">
        <w:rPr>
          <w:rFonts w:ascii="Arial" w:hAnsi="Arial" w:cs="Arial"/>
          <w:b/>
          <w:sz w:val="22"/>
          <w:szCs w:val="22"/>
        </w:rPr>
        <w:t>, PRATELEIRAS, SOLEIRAS</w:t>
      </w:r>
      <w:r w:rsidR="005C31CE">
        <w:rPr>
          <w:rFonts w:ascii="Arial" w:hAnsi="Arial" w:cs="Arial"/>
          <w:b/>
          <w:sz w:val="22"/>
          <w:szCs w:val="22"/>
        </w:rPr>
        <w:t xml:space="preserve"> E PEITORIS</w:t>
      </w:r>
    </w:p>
    <w:p w:rsidR="00B9264E" w:rsidRDefault="00B9264E">
      <w:pPr>
        <w:spacing w:before="113" w:after="113" w:line="276" w:lineRule="auto"/>
        <w:ind w:firstLine="567"/>
        <w:jc w:val="both"/>
        <w:rPr>
          <w:rFonts w:ascii="Arial" w:hAnsi="Arial" w:cs="Arial"/>
          <w:b/>
          <w:sz w:val="22"/>
          <w:szCs w:val="22"/>
        </w:rPr>
      </w:pPr>
    </w:p>
    <w:p w:rsidR="002C097C" w:rsidRDefault="002C097C" w:rsidP="00A30A42">
      <w:pPr>
        <w:pStyle w:val="Corpodetexto"/>
        <w:spacing w:before="113" w:after="113" w:line="276" w:lineRule="auto"/>
        <w:ind w:firstLine="567"/>
        <w:jc w:val="both"/>
        <w:rPr>
          <w:rStyle w:val="CharacterStyle2"/>
          <w:rFonts w:ascii="Arial" w:hAnsi="Arial" w:cs="Arial"/>
          <w:i w:val="0"/>
          <w:color w:val="00000A"/>
          <w:spacing w:val="2"/>
          <w:szCs w:val="22"/>
        </w:rPr>
      </w:pPr>
      <w:r>
        <w:rPr>
          <w:rFonts w:ascii="Arial" w:hAnsi="Arial" w:cs="Arial"/>
          <w:color w:val="00000A"/>
          <w:sz w:val="22"/>
          <w:szCs w:val="22"/>
        </w:rPr>
        <w:t xml:space="preserve">As peças serão </w:t>
      </w:r>
      <w:r w:rsidR="005C31CE">
        <w:rPr>
          <w:rFonts w:ascii="Arial" w:hAnsi="Arial" w:cs="Arial"/>
          <w:color w:val="00000A"/>
          <w:sz w:val="22"/>
          <w:szCs w:val="22"/>
        </w:rPr>
        <w:t>em granito polido cor “cin</w:t>
      </w:r>
      <w:r>
        <w:rPr>
          <w:rFonts w:ascii="Arial" w:hAnsi="Arial" w:cs="Arial"/>
          <w:color w:val="00000A"/>
          <w:sz w:val="22"/>
          <w:szCs w:val="22"/>
        </w:rPr>
        <w:t>za andorinha”</w:t>
      </w:r>
      <w:r w:rsidR="005C31CE">
        <w:rPr>
          <w:rFonts w:ascii="Arial" w:hAnsi="Arial" w:cs="Arial"/>
          <w:color w:val="00000A"/>
          <w:sz w:val="22"/>
          <w:szCs w:val="22"/>
        </w:rPr>
        <w:t xml:space="preserve">. </w:t>
      </w:r>
      <w:r w:rsidR="005C31CE">
        <w:rPr>
          <w:rStyle w:val="CharacterStyle2"/>
          <w:rFonts w:ascii="Arial" w:hAnsi="Arial" w:cs="Arial"/>
          <w:i w:val="0"/>
          <w:color w:val="00000A"/>
          <w:spacing w:val="2"/>
          <w:szCs w:val="22"/>
        </w:rPr>
        <w:t xml:space="preserve">Todas as peças de granito devem receber polimento molhado em 100%, receber camada de resina especial para proteção e apresentar uma superfície livre de imperfeições, orifícios e irregularidades na </w:t>
      </w:r>
      <w:r w:rsidR="005C31CE">
        <w:rPr>
          <w:rStyle w:val="CharacterStyle2"/>
          <w:rFonts w:ascii="Arial" w:hAnsi="Arial" w:cs="Arial"/>
          <w:i w:val="0"/>
          <w:color w:val="00000A"/>
          <w:spacing w:val="2"/>
          <w:szCs w:val="22"/>
        </w:rPr>
        <w:lastRenderedPageBreak/>
        <w:t>tonalidade. Deve ser submetida à fiscalização amostra não retornável do granito a ser utilizado, de modo que a fiscalização possa acompanhar a colocação das pedras e garantir um padrão nas tonalidades e acabamentos</w:t>
      </w:r>
      <w:r>
        <w:rPr>
          <w:rStyle w:val="CharacterStyle2"/>
          <w:rFonts w:ascii="Arial" w:hAnsi="Arial" w:cs="Arial"/>
          <w:i w:val="0"/>
          <w:color w:val="00000A"/>
          <w:spacing w:val="2"/>
          <w:szCs w:val="22"/>
        </w:rPr>
        <w:t xml:space="preserve">. As mesmas serão fixadas e instaladas conforme especificado e dimensionado no projeto básico arquitetônico. </w:t>
      </w:r>
    </w:p>
    <w:p w:rsidR="00B9264E" w:rsidRDefault="00B9264E" w:rsidP="002C097C">
      <w:pPr>
        <w:pStyle w:val="Corpodetexto"/>
        <w:spacing w:before="113" w:after="113" w:line="276" w:lineRule="auto"/>
        <w:jc w:val="both"/>
        <w:rPr>
          <w:rStyle w:val="CharacterStyle2"/>
          <w:rFonts w:ascii="Arial" w:hAnsi="Arial" w:cs="Arial"/>
          <w:i w:val="0"/>
          <w:color w:val="00000A"/>
          <w:spacing w:val="2"/>
          <w:szCs w:val="22"/>
        </w:rPr>
      </w:pPr>
    </w:p>
    <w:p w:rsidR="00B9264E" w:rsidRDefault="00C91BCE">
      <w:pPr>
        <w:spacing w:before="113" w:after="113" w:line="276" w:lineRule="auto"/>
        <w:ind w:firstLine="567"/>
        <w:jc w:val="both"/>
        <w:rPr>
          <w:rFonts w:ascii="Arial" w:hAnsi="Arial"/>
          <w:sz w:val="22"/>
          <w:szCs w:val="22"/>
        </w:rPr>
      </w:pPr>
      <w:r>
        <w:rPr>
          <w:rFonts w:ascii="Arial" w:hAnsi="Arial" w:cs="Arial"/>
          <w:b/>
          <w:bCs/>
          <w:sz w:val="22"/>
          <w:szCs w:val="22"/>
        </w:rPr>
        <w:t xml:space="preserve">14 </w:t>
      </w:r>
      <w:r w:rsidR="005C31CE">
        <w:rPr>
          <w:rFonts w:ascii="Arial" w:hAnsi="Arial" w:cs="Arial"/>
          <w:b/>
          <w:bCs/>
          <w:sz w:val="22"/>
          <w:szCs w:val="22"/>
        </w:rPr>
        <w:t>PINTURA</w:t>
      </w:r>
    </w:p>
    <w:p w:rsidR="00B9264E" w:rsidRDefault="00B9264E">
      <w:pPr>
        <w:spacing w:before="113" w:after="113" w:line="276" w:lineRule="auto"/>
        <w:ind w:firstLine="567"/>
        <w:jc w:val="both"/>
        <w:rPr>
          <w:rFonts w:cs="Arial"/>
          <w:b/>
          <w:bCs/>
        </w:rPr>
      </w:pPr>
    </w:p>
    <w:p w:rsidR="00B9264E" w:rsidRPr="00911168" w:rsidRDefault="005C31CE">
      <w:pPr>
        <w:spacing w:before="113" w:after="113" w:line="276" w:lineRule="auto"/>
        <w:ind w:firstLine="567"/>
        <w:jc w:val="both"/>
      </w:pPr>
      <w:r>
        <w:rPr>
          <w:rFonts w:ascii="Arial" w:hAnsi="Arial" w:cs="Arial"/>
          <w:sz w:val="22"/>
          <w:szCs w:val="22"/>
        </w:rPr>
        <w:t>As paredes internas, externas serão pintadas com tinta acrílica de qualidade, a ser aferida pela fisca</w:t>
      </w:r>
      <w:r w:rsidR="002C097C">
        <w:rPr>
          <w:rFonts w:ascii="Arial" w:hAnsi="Arial" w:cs="Arial"/>
          <w:sz w:val="22"/>
          <w:szCs w:val="22"/>
        </w:rPr>
        <w:t xml:space="preserve">lização, em duas demãos. </w:t>
      </w:r>
      <w:r w:rsidR="00911168">
        <w:rPr>
          <w:rFonts w:ascii="Arial" w:hAnsi="Arial" w:cs="Arial"/>
          <w:sz w:val="22"/>
          <w:szCs w:val="22"/>
        </w:rPr>
        <w:t>Sugerimos n</w:t>
      </w:r>
      <w:r>
        <w:rPr>
          <w:rFonts w:ascii="Arial" w:hAnsi="Arial" w:cs="Arial"/>
          <w:sz w:val="22"/>
          <w:szCs w:val="22"/>
        </w:rPr>
        <w:t xml:space="preserve">as paredes externas onde não houver pastilha cerâmica </w:t>
      </w:r>
      <w:r w:rsidR="002C097C">
        <w:rPr>
          <w:rFonts w:ascii="Arial" w:hAnsi="Arial" w:cs="Arial"/>
          <w:sz w:val="22"/>
          <w:szCs w:val="22"/>
        </w:rPr>
        <w:t xml:space="preserve">à exemplo da murada frontal </w:t>
      </w:r>
      <w:r w:rsidR="00911168">
        <w:rPr>
          <w:rFonts w:ascii="Arial" w:hAnsi="Arial" w:cs="Arial"/>
          <w:sz w:val="22"/>
          <w:szCs w:val="22"/>
        </w:rPr>
        <w:t>o mesmo receberá uma faixa na cor</w:t>
      </w:r>
      <w:r>
        <w:rPr>
          <w:rFonts w:ascii="Arial" w:hAnsi="Arial" w:cs="Arial"/>
          <w:sz w:val="22"/>
          <w:szCs w:val="22"/>
        </w:rPr>
        <w:t xml:space="preserve"> </w:t>
      </w:r>
      <w:r w:rsidRPr="00911168">
        <w:rPr>
          <w:rFonts w:ascii="Arial" w:hAnsi="Arial" w:cs="Arial"/>
          <w:sz w:val="22"/>
          <w:szCs w:val="22"/>
        </w:rPr>
        <w:t>Azul Del Rey com altura de 1,20 m do piso acabado a ser definido pela fiscalização de obras.</w:t>
      </w:r>
    </w:p>
    <w:p w:rsidR="00B9264E" w:rsidRDefault="00911168">
      <w:pPr>
        <w:spacing w:before="113" w:after="113" w:line="276" w:lineRule="auto"/>
        <w:ind w:firstLine="567"/>
        <w:jc w:val="both"/>
      </w:pPr>
      <w:r>
        <w:rPr>
          <w:rFonts w:ascii="Arial" w:hAnsi="Arial" w:cs="Arial"/>
          <w:sz w:val="22"/>
          <w:szCs w:val="22"/>
        </w:rPr>
        <w:t>Sugerimos a definição similar das</w:t>
      </w:r>
      <w:r w:rsidR="005C31CE" w:rsidRPr="00911168">
        <w:rPr>
          <w:rFonts w:ascii="Arial" w:hAnsi="Arial" w:cs="Arial"/>
          <w:sz w:val="22"/>
          <w:szCs w:val="22"/>
        </w:rPr>
        <w:t xml:space="preserve"> </w:t>
      </w:r>
      <w:r w:rsidR="002C097C" w:rsidRPr="00911168">
        <w:rPr>
          <w:rFonts w:ascii="Arial" w:hAnsi="Arial" w:cs="Arial"/>
          <w:sz w:val="22"/>
          <w:szCs w:val="22"/>
        </w:rPr>
        <w:t xml:space="preserve">cores das tintas em </w:t>
      </w:r>
      <w:r w:rsidR="005C31CE" w:rsidRPr="00911168">
        <w:rPr>
          <w:rFonts w:ascii="Arial" w:hAnsi="Arial" w:cs="Arial"/>
          <w:sz w:val="22"/>
          <w:szCs w:val="22"/>
        </w:rPr>
        <w:t>alvenaria</w:t>
      </w:r>
      <w:r w:rsidR="002C097C" w:rsidRPr="00911168">
        <w:rPr>
          <w:rFonts w:ascii="Arial" w:hAnsi="Arial" w:cs="Arial"/>
          <w:sz w:val="22"/>
          <w:szCs w:val="22"/>
        </w:rPr>
        <w:t xml:space="preserve">s internas e externas da Unidades </w:t>
      </w:r>
      <w:r>
        <w:rPr>
          <w:rFonts w:ascii="Arial" w:hAnsi="Arial" w:cs="Arial"/>
          <w:sz w:val="22"/>
          <w:szCs w:val="22"/>
        </w:rPr>
        <w:t xml:space="preserve">de Ensino: </w:t>
      </w:r>
      <w:r w:rsidRPr="00911168">
        <w:rPr>
          <w:rFonts w:ascii="Arial" w:hAnsi="Arial" w:cs="Arial"/>
          <w:sz w:val="22"/>
          <w:szCs w:val="22"/>
        </w:rPr>
        <w:t>acrílico fosco: Amarelo Ouro</w:t>
      </w:r>
      <w:r w:rsidR="005C31CE" w:rsidRPr="00911168">
        <w:rPr>
          <w:rFonts w:ascii="Arial" w:hAnsi="Arial" w:cs="Arial"/>
          <w:sz w:val="22"/>
          <w:szCs w:val="22"/>
        </w:rPr>
        <w:t>, Azul Del Rey e Branco, o estudo bem como a disposição das cores em volumes e estruturas será definido com a direção da unidade juntamente com a fiscalização de obras antes do início dos serviços de pintura. No caso de e</w:t>
      </w:r>
      <w:r>
        <w:rPr>
          <w:rFonts w:ascii="Arial" w:hAnsi="Arial" w:cs="Arial"/>
          <w:sz w:val="22"/>
          <w:szCs w:val="22"/>
        </w:rPr>
        <w:t xml:space="preserve">struturas metálicas e madeiras: </w:t>
      </w:r>
      <w:r w:rsidR="005C31CE" w:rsidRPr="00911168">
        <w:rPr>
          <w:rFonts w:ascii="Arial" w:hAnsi="Arial" w:cs="Arial"/>
          <w:sz w:val="22"/>
          <w:szCs w:val="22"/>
        </w:rPr>
        <w:t>esmalte sintético fosco: Amarelo Ouro, Azul Del Rey e Branco, o estudo bem como a disposição das cores em volumes</w:t>
      </w:r>
      <w:r w:rsidR="005C31CE">
        <w:rPr>
          <w:rFonts w:ascii="Arial" w:hAnsi="Arial" w:cs="Arial"/>
          <w:sz w:val="22"/>
          <w:szCs w:val="22"/>
        </w:rPr>
        <w:t xml:space="preserve"> e estruturas será definido com a direção da unidade juntamente com a fiscalização de obras antes do início dos serviços de pintura.</w:t>
      </w:r>
    </w:p>
    <w:p w:rsidR="00B9264E" w:rsidRDefault="005C31CE">
      <w:pPr>
        <w:spacing w:before="113" w:after="113" w:line="276" w:lineRule="auto"/>
        <w:ind w:firstLine="567"/>
        <w:jc w:val="both"/>
      </w:pPr>
      <w:r>
        <w:rPr>
          <w:rFonts w:ascii="Arial" w:hAnsi="Arial" w:cs="Arial"/>
          <w:sz w:val="22"/>
          <w:szCs w:val="22"/>
        </w:rPr>
        <w:t xml:space="preserve">A execução dos serviços de pintura obedecerá ao prescrito nesta especificação e, especialmente, ao disposto nas normas da ABNT atinentes ao assunto, particularmente às seguintes: </w:t>
      </w:r>
    </w:p>
    <w:p w:rsidR="00B9264E" w:rsidRDefault="00911168">
      <w:pPr>
        <w:spacing w:before="113" w:after="113" w:line="276" w:lineRule="auto"/>
        <w:ind w:firstLine="567"/>
        <w:jc w:val="both"/>
      </w:pPr>
      <w:r>
        <w:rPr>
          <w:rFonts w:ascii="Arial" w:hAnsi="Arial" w:cs="Arial"/>
          <w:sz w:val="22"/>
          <w:szCs w:val="22"/>
        </w:rPr>
        <w:t>a) NBR 11702</w:t>
      </w:r>
      <w:r w:rsidR="005C31CE">
        <w:rPr>
          <w:rFonts w:ascii="Arial" w:hAnsi="Arial" w:cs="Arial"/>
          <w:sz w:val="22"/>
          <w:szCs w:val="22"/>
        </w:rPr>
        <w:t>: Tinta para edificações n</w:t>
      </w:r>
      <w:r>
        <w:rPr>
          <w:rFonts w:ascii="Arial" w:hAnsi="Arial" w:cs="Arial"/>
          <w:sz w:val="22"/>
          <w:szCs w:val="22"/>
        </w:rPr>
        <w:t>ão-industriais</w:t>
      </w:r>
      <w:r w:rsidR="005C31CE">
        <w:rPr>
          <w:rFonts w:ascii="Arial" w:hAnsi="Arial" w:cs="Arial"/>
          <w:sz w:val="22"/>
          <w:szCs w:val="22"/>
        </w:rPr>
        <w:t xml:space="preserve">; </w:t>
      </w:r>
    </w:p>
    <w:p w:rsidR="00B9264E" w:rsidRDefault="00911168">
      <w:pPr>
        <w:spacing w:before="113" w:after="113" w:line="276" w:lineRule="auto"/>
        <w:ind w:firstLine="567"/>
        <w:jc w:val="both"/>
      </w:pPr>
      <w:r>
        <w:rPr>
          <w:rFonts w:ascii="Arial" w:hAnsi="Arial" w:cs="Arial"/>
          <w:sz w:val="22"/>
          <w:szCs w:val="22"/>
        </w:rPr>
        <w:t>b) NBR 12554</w:t>
      </w:r>
      <w:r w:rsidR="005C31CE">
        <w:rPr>
          <w:rFonts w:ascii="Arial" w:hAnsi="Arial" w:cs="Arial"/>
          <w:sz w:val="22"/>
          <w:szCs w:val="22"/>
        </w:rPr>
        <w:t>; Tinta para edificações nã</w:t>
      </w:r>
      <w:r>
        <w:rPr>
          <w:rFonts w:ascii="Arial" w:hAnsi="Arial" w:cs="Arial"/>
          <w:sz w:val="22"/>
          <w:szCs w:val="22"/>
        </w:rPr>
        <w:t>o-industriais</w:t>
      </w:r>
      <w:r w:rsidR="005C31CE">
        <w:rPr>
          <w:rFonts w:ascii="Arial" w:hAnsi="Arial" w:cs="Arial"/>
          <w:sz w:val="22"/>
          <w:szCs w:val="22"/>
        </w:rPr>
        <w:t xml:space="preserve">; </w:t>
      </w:r>
    </w:p>
    <w:p w:rsidR="00B9264E" w:rsidRDefault="00911168">
      <w:pPr>
        <w:spacing w:before="113" w:after="113" w:line="276" w:lineRule="auto"/>
        <w:ind w:firstLine="567"/>
        <w:jc w:val="both"/>
      </w:pPr>
      <w:r>
        <w:rPr>
          <w:rFonts w:ascii="Arial" w:hAnsi="Arial" w:cs="Arial"/>
          <w:sz w:val="22"/>
          <w:szCs w:val="22"/>
        </w:rPr>
        <w:t>c) NBR 13245</w:t>
      </w:r>
      <w:r w:rsidR="005C31CE">
        <w:rPr>
          <w:rFonts w:ascii="Arial" w:hAnsi="Arial" w:cs="Arial"/>
          <w:sz w:val="22"/>
          <w:szCs w:val="22"/>
        </w:rPr>
        <w:t xml:space="preserve">; Execução de pinturas em edificações não-industriais. </w:t>
      </w:r>
    </w:p>
    <w:p w:rsidR="00B9264E" w:rsidRDefault="005C31CE">
      <w:pPr>
        <w:spacing w:before="113" w:after="113" w:line="276" w:lineRule="auto"/>
        <w:ind w:firstLine="567"/>
        <w:jc w:val="both"/>
      </w:pPr>
      <w:r>
        <w:rPr>
          <w:rFonts w:ascii="Arial" w:hAnsi="Arial" w:cs="Arial"/>
          <w:sz w:val="22"/>
          <w:szCs w:val="22"/>
        </w:rPr>
        <w:t>Os serviços de pintura deverão ser executados dentro da mais perfeita técnica.  As superfícies a pintar serão cuidadosamente limpas e convenientemente preparadas para o tipo de pintura a que se destinam.  Deverão ser tomadas precauções especiais no sentido de evitar salpicaduras de tinta em superfícies não destinadas à pintura, como vidros e ferragens de esquadrias.</w:t>
      </w:r>
    </w:p>
    <w:p w:rsidR="00B9264E" w:rsidRDefault="005C31CE">
      <w:pPr>
        <w:spacing w:before="113" w:after="113" w:line="276" w:lineRule="auto"/>
        <w:ind w:firstLine="567"/>
        <w:jc w:val="both"/>
      </w:pPr>
      <w:r>
        <w:rPr>
          <w:rFonts w:ascii="Arial" w:hAnsi="Arial" w:cs="Arial"/>
          <w:sz w:val="22"/>
          <w:szCs w:val="22"/>
        </w:rPr>
        <w:t>Antes de executar qualquer pintura, a CONTRATADA deverá submeter à fiscalização da CONTRATANTE uma amostra, com dimensões mínimas de 100x100cm, na parede onde será a aplicação final.</w:t>
      </w:r>
    </w:p>
    <w:p w:rsidR="00B9264E" w:rsidRDefault="005C31CE">
      <w:pPr>
        <w:spacing w:before="113" w:after="113" w:line="276" w:lineRule="auto"/>
        <w:ind w:firstLine="567"/>
        <w:jc w:val="both"/>
      </w:pPr>
      <w:r>
        <w:rPr>
          <w:rFonts w:ascii="Arial" w:hAnsi="Arial" w:cs="Arial"/>
          <w:b/>
          <w:sz w:val="22"/>
          <w:szCs w:val="22"/>
        </w:rPr>
        <w:t xml:space="preserve">As cores e marcas dos produtos devem passar pela aprovação da fiscalização. Uma vez definidas as marcas dos produtos a serem utilizados na pintura da obra, a CONTRATADA deverá apresentar, por escrito, para a aprovação da FISCALIZAÇÃO, </w:t>
      </w:r>
      <w:r>
        <w:rPr>
          <w:rFonts w:ascii="Arial" w:hAnsi="Arial" w:cs="Arial"/>
          <w:b/>
          <w:sz w:val="22"/>
          <w:szCs w:val="22"/>
        </w:rPr>
        <w:lastRenderedPageBreak/>
        <w:t>um plano de trabalho seguindo rigorosamente as especificações técnicas do(s) fabricante(s) das tintas.</w:t>
      </w:r>
    </w:p>
    <w:p w:rsidR="00B9264E" w:rsidRDefault="005C31CE">
      <w:pPr>
        <w:spacing w:before="113" w:after="113" w:line="276" w:lineRule="auto"/>
        <w:ind w:firstLine="567"/>
        <w:jc w:val="both"/>
      </w:pPr>
      <w:r>
        <w:rPr>
          <w:rFonts w:ascii="Arial" w:hAnsi="Arial" w:cs="Arial"/>
          <w:sz w:val="22"/>
          <w:szCs w:val="22"/>
        </w:rPr>
        <w:t xml:space="preserve">O plano de trabalho deverá indicar as técnicas que serão adotadas na preparação das superfícies a serem pintadas, e esquemas de pinturas com as cores que serão empregadas, para cada caso particular. As cores serão indicadas pelo autor do projeto. </w:t>
      </w:r>
    </w:p>
    <w:p w:rsidR="00B9264E" w:rsidRDefault="005C31CE">
      <w:pPr>
        <w:spacing w:before="113" w:after="113" w:line="276" w:lineRule="auto"/>
        <w:ind w:firstLine="567"/>
        <w:jc w:val="both"/>
      </w:pPr>
      <w:r>
        <w:rPr>
          <w:rFonts w:ascii="Arial" w:hAnsi="Arial" w:cs="Arial"/>
          <w:sz w:val="22"/>
          <w:szCs w:val="22"/>
        </w:rPr>
        <w:t xml:space="preserve">A indicação exata dos locais a receber os diversos tipos de pintura e respectivas cores será oportunamente comunicada à CONTRATADA pela fiscalização. </w:t>
      </w:r>
    </w:p>
    <w:p w:rsidR="00B9264E" w:rsidRDefault="005C31CE">
      <w:pPr>
        <w:spacing w:before="113" w:after="113" w:line="276" w:lineRule="auto"/>
        <w:ind w:firstLine="567"/>
        <w:jc w:val="both"/>
      </w:pPr>
      <w:r>
        <w:rPr>
          <w:rFonts w:ascii="Arial" w:hAnsi="Arial" w:cs="Arial"/>
          <w:sz w:val="22"/>
          <w:szCs w:val="22"/>
        </w:rPr>
        <w:t>A CONTRATADA deverá seguir as orientações do fabricante quanto aos tempos de secagem necessários entre uma demão e outra, sendo que a quantidade de demãos será condicionada à obtenção de uma superfície homogenia, nunca inferior a duas.</w:t>
      </w:r>
    </w:p>
    <w:p w:rsidR="00B9264E" w:rsidRDefault="005C31CE">
      <w:pPr>
        <w:spacing w:before="113" w:after="113" w:line="276" w:lineRule="auto"/>
        <w:ind w:firstLine="567"/>
        <w:jc w:val="both"/>
      </w:pPr>
      <w:r>
        <w:rPr>
          <w:rFonts w:ascii="Arial" w:hAnsi="Arial" w:cs="Arial"/>
          <w:sz w:val="22"/>
          <w:szCs w:val="22"/>
        </w:rPr>
        <w:t xml:space="preserve">Na pintura da nova unidade, será considerada a paleta de cores utilizada na construção antiga, para que não destoem uma da outra. Os tons de branco, cinza, azul e amarelo devem ser respeitados. </w:t>
      </w:r>
    </w:p>
    <w:p w:rsidR="00B9264E" w:rsidRDefault="005C31CE">
      <w:pPr>
        <w:spacing w:before="113" w:after="113" w:line="276" w:lineRule="auto"/>
        <w:ind w:firstLine="567"/>
        <w:jc w:val="both"/>
      </w:pPr>
      <w:r>
        <w:rPr>
          <w:rFonts w:ascii="Arial" w:hAnsi="Arial" w:cs="Arial"/>
          <w:sz w:val="22"/>
          <w:szCs w:val="22"/>
        </w:rPr>
        <w:t>Todas as superfícies a serem pintadas deverão estar firmes, lisas, isentas de mofo e principalmente secas, com o tempo de "cura" do reboco novo em cerca de 30 dias, conforme a umidade relativa do ar.</w:t>
      </w:r>
    </w:p>
    <w:p w:rsidR="00B9264E" w:rsidRDefault="005C31CE">
      <w:pPr>
        <w:spacing w:before="113" w:after="113" w:line="276" w:lineRule="auto"/>
        <w:ind w:firstLine="567"/>
        <w:jc w:val="both"/>
      </w:pPr>
      <w:r>
        <w:rPr>
          <w:rFonts w:ascii="Arial" w:hAnsi="Arial" w:cs="Arial"/>
          <w:sz w:val="22"/>
          <w:szCs w:val="22"/>
        </w:rPr>
        <w:t>Cada demão de tinta só poderá ser aplicada quando a precedente estiver perfeitamente seca, convindo esperar um intervalo de 24 horas entre duas demãos sucessivas.</w:t>
      </w:r>
    </w:p>
    <w:p w:rsidR="00B9264E" w:rsidRDefault="005C31CE">
      <w:pPr>
        <w:spacing w:before="113" w:after="113" w:line="276" w:lineRule="auto"/>
        <w:ind w:firstLine="567"/>
        <w:jc w:val="both"/>
      </w:pPr>
      <w:r>
        <w:rPr>
          <w:rFonts w:ascii="Arial" w:hAnsi="Arial" w:cs="Arial"/>
          <w:sz w:val="22"/>
          <w:szCs w:val="22"/>
        </w:rPr>
        <w:t>Os trabalhos de pintura serão terminantemente suspensos em tempos de chuva.</w:t>
      </w:r>
    </w:p>
    <w:p w:rsidR="00B9264E" w:rsidRDefault="005C31CE">
      <w:pPr>
        <w:spacing w:before="113" w:after="113" w:line="276" w:lineRule="auto"/>
        <w:ind w:firstLine="567"/>
        <w:jc w:val="both"/>
      </w:pPr>
      <w:r>
        <w:rPr>
          <w:rFonts w:ascii="Arial" w:hAnsi="Arial" w:cs="Arial"/>
          <w:sz w:val="22"/>
          <w:szCs w:val="22"/>
        </w:rPr>
        <w:t>Deverão ser evitados escorrimentos ou salpicos de tinta nas superfícies não destinadas à pintura (vidros, pisos, aparelhos, etc.). Os salpicos que não puderem ser evitados deverão ser removidos quando a tinta estiver seca, empregando-se removedor adequado.</w:t>
      </w:r>
    </w:p>
    <w:p w:rsidR="00B9264E" w:rsidRDefault="005C31CE">
      <w:pPr>
        <w:spacing w:before="113" w:after="113" w:line="276" w:lineRule="auto"/>
        <w:ind w:firstLine="567"/>
        <w:jc w:val="both"/>
      </w:pPr>
      <w:r>
        <w:rPr>
          <w:rFonts w:ascii="Arial" w:hAnsi="Arial" w:cs="Arial"/>
          <w:sz w:val="22"/>
          <w:szCs w:val="22"/>
        </w:rPr>
        <w:t>Se as cores não estiverem claramente definidas no projeto, cabe a Contratada consultar à Fiscalização do Contratante, para obter sua anuência e aprovação.</w:t>
      </w:r>
    </w:p>
    <w:p w:rsidR="00B9264E" w:rsidRDefault="005C31CE">
      <w:pPr>
        <w:spacing w:before="113" w:after="113" w:line="276" w:lineRule="auto"/>
        <w:ind w:firstLine="567"/>
        <w:jc w:val="both"/>
      </w:pPr>
      <w:r>
        <w:rPr>
          <w:rFonts w:ascii="Arial" w:hAnsi="Arial" w:cs="Arial"/>
          <w:sz w:val="22"/>
          <w:szCs w:val="22"/>
        </w:rPr>
        <w:t>Nas esquadrias em geral, deverão ser removidos ou protegidos com papel colante os espelhos, fechos, rosetas, puxadores, etc., antes dos serviços de pintura.</w:t>
      </w:r>
    </w:p>
    <w:p w:rsidR="00B9264E" w:rsidRDefault="005C31CE">
      <w:pPr>
        <w:spacing w:before="113" w:after="113" w:line="276" w:lineRule="auto"/>
        <w:ind w:firstLine="567"/>
        <w:jc w:val="both"/>
      </w:pPr>
      <w:r>
        <w:rPr>
          <w:rFonts w:ascii="Arial" w:hAnsi="Arial" w:cs="Arial"/>
          <w:sz w:val="22"/>
          <w:szCs w:val="22"/>
        </w:rPr>
        <w:t>Toda vez que uma superfície tiver sido lixada, esta será cuidadosamente limpa com uma escova e, depois com um pano seco, para remover todo o pó, antes de aplicar a demão seguinte de tinta.</w:t>
      </w:r>
    </w:p>
    <w:p w:rsidR="00B9264E" w:rsidRDefault="005C31CE">
      <w:pPr>
        <w:spacing w:before="113" w:after="113" w:line="276" w:lineRule="auto"/>
        <w:ind w:firstLine="567"/>
        <w:jc w:val="both"/>
      </w:pPr>
      <w:r>
        <w:rPr>
          <w:rFonts w:ascii="Arial" w:hAnsi="Arial" w:cs="Arial"/>
          <w:sz w:val="22"/>
          <w:szCs w:val="22"/>
        </w:rPr>
        <w:t>Toda a superfície pintada deve apresentar, depois de pronta, uniformidade quanto à textura, tonalidade e brilho (fosco, semifosco ou brilhante).</w:t>
      </w:r>
    </w:p>
    <w:p w:rsidR="00B9264E" w:rsidRDefault="005C31CE">
      <w:pPr>
        <w:spacing w:before="113" w:after="113" w:line="276" w:lineRule="auto"/>
        <w:ind w:firstLine="567"/>
        <w:jc w:val="both"/>
      </w:pPr>
      <w:r>
        <w:rPr>
          <w:rFonts w:ascii="Arial" w:hAnsi="Arial" w:cs="Arial"/>
          <w:b/>
          <w:sz w:val="22"/>
          <w:szCs w:val="22"/>
        </w:rPr>
        <w:t>Só serão utilizadas tintas de primeira linha de fabricação.</w:t>
      </w:r>
    </w:p>
    <w:p w:rsidR="00B9264E" w:rsidRDefault="005C31CE">
      <w:pPr>
        <w:spacing w:before="113" w:after="113" w:line="276" w:lineRule="auto"/>
        <w:ind w:firstLine="567"/>
        <w:jc w:val="both"/>
      </w:pPr>
      <w:r>
        <w:rPr>
          <w:rFonts w:ascii="Arial" w:hAnsi="Arial" w:cs="Arial"/>
          <w:sz w:val="22"/>
          <w:szCs w:val="22"/>
        </w:rPr>
        <w:t>As tintas deverão ser entregues na obra em embalagem original de fábrica, intactas.</w:t>
      </w:r>
    </w:p>
    <w:p w:rsidR="00B9264E" w:rsidRDefault="00B9264E">
      <w:pPr>
        <w:spacing w:before="113" w:after="113" w:line="276" w:lineRule="auto"/>
        <w:ind w:firstLine="567"/>
        <w:jc w:val="both"/>
        <w:rPr>
          <w:rFonts w:ascii="Arial" w:hAnsi="Arial" w:cs="Arial"/>
          <w:sz w:val="22"/>
          <w:szCs w:val="22"/>
        </w:rPr>
      </w:pPr>
    </w:p>
    <w:p w:rsidR="00A30A42" w:rsidRDefault="00A30A42">
      <w:pPr>
        <w:spacing w:before="113" w:after="113" w:line="276" w:lineRule="auto"/>
        <w:ind w:firstLine="567"/>
        <w:jc w:val="both"/>
        <w:rPr>
          <w:rFonts w:ascii="Arial" w:hAnsi="Arial" w:cs="Arial"/>
          <w:sz w:val="22"/>
          <w:szCs w:val="22"/>
        </w:rPr>
      </w:pPr>
    </w:p>
    <w:p w:rsidR="00B9264E" w:rsidRDefault="00C91BCE">
      <w:pPr>
        <w:spacing w:before="113" w:after="113" w:line="276" w:lineRule="auto"/>
        <w:ind w:firstLine="567"/>
        <w:jc w:val="both"/>
      </w:pPr>
      <w:r>
        <w:rPr>
          <w:rFonts w:ascii="Arial" w:hAnsi="Arial" w:cs="Arial"/>
          <w:b/>
          <w:sz w:val="22"/>
          <w:szCs w:val="22"/>
        </w:rPr>
        <w:lastRenderedPageBreak/>
        <w:t xml:space="preserve">15 </w:t>
      </w:r>
      <w:r w:rsidR="005C31CE">
        <w:rPr>
          <w:rFonts w:ascii="Arial" w:hAnsi="Arial" w:cs="Arial"/>
          <w:b/>
          <w:sz w:val="22"/>
          <w:szCs w:val="22"/>
        </w:rPr>
        <w:t>INSTALAÇÕES ELÉTRICAS</w:t>
      </w:r>
    </w:p>
    <w:p w:rsidR="00B9264E" w:rsidRDefault="00B9264E">
      <w:pPr>
        <w:spacing w:before="113" w:after="113" w:line="276" w:lineRule="auto"/>
        <w:ind w:firstLine="567"/>
        <w:jc w:val="both"/>
        <w:rPr>
          <w:rFonts w:ascii="Arial" w:hAnsi="Arial" w:cs="Arial"/>
          <w:b/>
          <w:sz w:val="22"/>
          <w:szCs w:val="22"/>
        </w:rPr>
      </w:pPr>
    </w:p>
    <w:p w:rsidR="00B9264E" w:rsidRDefault="005C31CE">
      <w:pPr>
        <w:spacing w:before="113" w:after="113" w:line="276" w:lineRule="auto"/>
        <w:ind w:firstLine="567"/>
        <w:jc w:val="both"/>
      </w:pPr>
      <w:r>
        <w:rPr>
          <w:rFonts w:ascii="Arial" w:hAnsi="Arial" w:cs="Arial"/>
          <w:sz w:val="22"/>
          <w:szCs w:val="22"/>
        </w:rPr>
        <w:t xml:space="preserve">Todos os materiais a serem empregados deverão atender às prescrições das Normas Brasileiras da ABNT que lhes forem cabíveis. Todos os materiais deverão ser de primeira qualidade e primeiro uso. </w:t>
      </w:r>
    </w:p>
    <w:p w:rsidR="00B9264E" w:rsidRDefault="005C31CE">
      <w:pPr>
        <w:spacing w:before="113" w:after="113" w:line="276" w:lineRule="auto"/>
        <w:ind w:firstLine="567"/>
        <w:jc w:val="both"/>
      </w:pPr>
      <w:r>
        <w:rPr>
          <w:rFonts w:ascii="Arial" w:hAnsi="Arial" w:cs="Arial"/>
          <w:sz w:val="22"/>
          <w:szCs w:val="22"/>
        </w:rPr>
        <w:t>Qualquer situação de serviços, que implique em trabalhos com ramais alimentados, deverá ter seu corte previamente combinado com os usuários do local. Em hipótese alguma deverão ser efetuados os serviços de maneira a colocar funcionários, transeuntes ou clientes em risco. Todos os serviços em fase de interligação com a rede existente deverão ser efetuados com o sistema desligado.</w:t>
      </w:r>
    </w:p>
    <w:p w:rsidR="00B9264E" w:rsidRDefault="005C31CE">
      <w:pPr>
        <w:spacing w:before="113" w:after="113" w:line="276" w:lineRule="auto"/>
        <w:ind w:firstLine="567"/>
        <w:jc w:val="both"/>
      </w:pPr>
      <w:r>
        <w:rPr>
          <w:rFonts w:ascii="Arial" w:hAnsi="Arial" w:cs="Arial"/>
          <w:sz w:val="22"/>
          <w:szCs w:val="22"/>
        </w:rPr>
        <w:t>As instalações elétricas serão executadas de acordo com o projeto elétrico de baixa tensã</w:t>
      </w:r>
      <w:r w:rsidR="00911168">
        <w:rPr>
          <w:rFonts w:ascii="Arial" w:hAnsi="Arial" w:cs="Arial"/>
          <w:sz w:val="22"/>
          <w:szCs w:val="22"/>
        </w:rPr>
        <w:t>o, fundamentado na NBR 5410</w:t>
      </w:r>
      <w:r>
        <w:rPr>
          <w:rFonts w:ascii="Arial" w:hAnsi="Arial" w:cs="Arial"/>
          <w:sz w:val="22"/>
          <w:szCs w:val="22"/>
        </w:rPr>
        <w:t>, com o respectivo projeto qu</w:t>
      </w:r>
      <w:r w:rsidR="00911168">
        <w:rPr>
          <w:rFonts w:ascii="Arial" w:hAnsi="Arial" w:cs="Arial"/>
          <w:sz w:val="22"/>
          <w:szCs w:val="22"/>
        </w:rPr>
        <w:t>e terá por base a NBR 14565</w:t>
      </w:r>
      <w:r>
        <w:rPr>
          <w:rFonts w:ascii="Arial" w:hAnsi="Arial" w:cs="Arial"/>
          <w:sz w:val="22"/>
          <w:szCs w:val="22"/>
        </w:rPr>
        <w:t>, atendendo as n</w:t>
      </w:r>
      <w:r w:rsidR="00911168">
        <w:rPr>
          <w:rFonts w:ascii="Arial" w:hAnsi="Arial" w:cs="Arial"/>
          <w:sz w:val="22"/>
          <w:szCs w:val="22"/>
        </w:rPr>
        <w:t xml:space="preserve">ormas da concessionaria local - CELESC - </w:t>
      </w:r>
      <w:r>
        <w:rPr>
          <w:rFonts w:ascii="Arial" w:hAnsi="Arial" w:cs="Arial"/>
          <w:sz w:val="22"/>
          <w:szCs w:val="22"/>
        </w:rPr>
        <w:t>Centrais Elétricas de Santa Catarina.</w:t>
      </w:r>
    </w:p>
    <w:p w:rsidR="00B9264E" w:rsidRDefault="005C31CE">
      <w:pPr>
        <w:spacing w:before="113" w:after="113" w:line="276" w:lineRule="auto"/>
        <w:ind w:firstLine="567"/>
        <w:jc w:val="both"/>
      </w:pPr>
      <w:r>
        <w:rPr>
          <w:rFonts w:ascii="Arial" w:hAnsi="Arial" w:cs="Arial"/>
          <w:sz w:val="22"/>
          <w:szCs w:val="22"/>
        </w:rPr>
        <w:t>Todos os serviços deverão utilizar mão-de-obra de alto padrão técnico, não sendo permitido o emprego de profissionais desconhecedores da boa técnica e da segurança.</w:t>
      </w:r>
    </w:p>
    <w:p w:rsidR="00B9264E" w:rsidRDefault="005C31CE">
      <w:pPr>
        <w:spacing w:before="113" w:after="113" w:line="276" w:lineRule="auto"/>
        <w:ind w:firstLine="567"/>
        <w:jc w:val="both"/>
      </w:pPr>
      <w:r>
        <w:rPr>
          <w:rFonts w:ascii="Arial" w:hAnsi="Arial" w:cs="Arial"/>
          <w:sz w:val="22"/>
          <w:szCs w:val="22"/>
        </w:rPr>
        <w:t>Os materiais básicos componentes como aparelhos e equipamentos a serem instalados, deverão atender aos padrões de fabricação e aos métodos de ensaio exigidos pela ABNT, assim como às especificações complementares da concessionária local.</w:t>
      </w:r>
    </w:p>
    <w:p w:rsidR="00B9264E" w:rsidRDefault="005C31CE">
      <w:pPr>
        <w:spacing w:before="113" w:after="113" w:line="276" w:lineRule="auto"/>
        <w:ind w:firstLine="567"/>
        <w:jc w:val="both"/>
      </w:pPr>
      <w:r>
        <w:rPr>
          <w:rFonts w:ascii="Arial" w:hAnsi="Arial" w:cs="Arial"/>
          <w:sz w:val="22"/>
          <w:szCs w:val="22"/>
        </w:rPr>
        <w:t>As especificações dos materiais deverão ser seguidas rigorosamente. Cabe única e exclusivamente à Fiscalização aceitar ou não a similaridade dos materiais, marcas e fabricantes, que não estejam expressamente citados nestas especificações.</w:t>
      </w:r>
    </w:p>
    <w:p w:rsidR="00B9264E" w:rsidRDefault="005C31CE">
      <w:pPr>
        <w:spacing w:before="113" w:after="113" w:line="276" w:lineRule="auto"/>
        <w:ind w:firstLine="567"/>
        <w:jc w:val="both"/>
      </w:pPr>
      <w:r>
        <w:rPr>
          <w:rFonts w:ascii="Arial" w:hAnsi="Arial" w:cs="Arial"/>
          <w:sz w:val="22"/>
          <w:szCs w:val="22"/>
        </w:rPr>
        <w:t xml:space="preserve">Também as especificações referentes a todos os serviços deverão ser seguidas rigidamente e complementadas pelo que está prescrito nas Normas Brasileiras pertinentes, no caso de eventual omissão. </w:t>
      </w:r>
    </w:p>
    <w:p w:rsidR="00B9264E" w:rsidRDefault="005C31CE">
      <w:pPr>
        <w:spacing w:before="113" w:after="113" w:line="276" w:lineRule="auto"/>
        <w:ind w:firstLine="567"/>
        <w:jc w:val="both"/>
      </w:pPr>
      <w:r>
        <w:rPr>
          <w:rFonts w:ascii="Arial" w:hAnsi="Arial" w:cs="Arial"/>
          <w:sz w:val="22"/>
          <w:szCs w:val="22"/>
        </w:rPr>
        <w:t>Qualquer alteração que se fizer necessária deverá ser submetida à apreciação da Fiscalização, para a sua devida aprovação ou não.</w:t>
      </w:r>
    </w:p>
    <w:p w:rsidR="00B9264E" w:rsidRDefault="005C31CE">
      <w:pPr>
        <w:spacing w:before="113" w:after="113" w:line="276" w:lineRule="auto"/>
        <w:ind w:firstLine="567"/>
        <w:jc w:val="both"/>
      </w:pPr>
      <w:r>
        <w:rPr>
          <w:rFonts w:ascii="Arial" w:hAnsi="Arial" w:cs="Arial"/>
          <w:sz w:val="22"/>
          <w:szCs w:val="22"/>
        </w:rPr>
        <w:t>Todas as instalações, tanto elétrica como telefônica, deverão ser testadas e entregues ao Contratante a contento e em pleno funcionamento, ficando a Contratada responsável pelo pagamento das taxas e demais despesas decorrentes de sua ligação à respectiva rede pública, devendo ser apresentada a declaração de cada concessionária de que cada entrada foi vistoriada e que se encontra de acordo com as normas locais.</w:t>
      </w:r>
    </w:p>
    <w:p w:rsidR="00C91BCE" w:rsidRDefault="005C31CE" w:rsidP="004F4CE1">
      <w:pPr>
        <w:spacing w:before="113" w:after="113" w:line="276" w:lineRule="auto"/>
        <w:ind w:firstLine="567"/>
        <w:jc w:val="both"/>
        <w:rPr>
          <w:rFonts w:ascii="Arial" w:hAnsi="Arial" w:cs="Arial"/>
          <w:sz w:val="22"/>
          <w:szCs w:val="22"/>
        </w:rPr>
      </w:pPr>
      <w:r>
        <w:rPr>
          <w:rFonts w:ascii="Arial" w:hAnsi="Arial" w:cs="Arial"/>
          <w:sz w:val="22"/>
          <w:szCs w:val="22"/>
        </w:rPr>
        <w:t>Todos os aparelhos de iluminação, interruptores e tomadas deverão ser aterrados, em obediência à Lei Federal nº. 11.337, de 26 de julho de 2006, que disciplina a obrigatoriedade do sistema de aterramento nas instalações elétricas das edificações, mesmo aquelas de pequeno porte, com a utilização de um condutor - terra em cada aparelho elétrico.</w:t>
      </w:r>
    </w:p>
    <w:p w:rsidR="009664E3" w:rsidRDefault="009664E3" w:rsidP="00C91BCE">
      <w:pPr>
        <w:spacing w:before="113" w:after="113" w:line="276" w:lineRule="auto"/>
        <w:ind w:firstLine="567"/>
        <w:rPr>
          <w:rFonts w:ascii="Arial" w:hAnsi="Arial" w:cs="Arial"/>
          <w:b/>
          <w:sz w:val="22"/>
          <w:szCs w:val="22"/>
        </w:rPr>
      </w:pPr>
    </w:p>
    <w:p w:rsidR="00890A45" w:rsidRDefault="00890A45" w:rsidP="00C91BCE">
      <w:pPr>
        <w:spacing w:before="113" w:after="113" w:line="276" w:lineRule="auto"/>
        <w:ind w:firstLine="567"/>
        <w:rPr>
          <w:rFonts w:ascii="Arial" w:hAnsi="Arial" w:cs="Arial"/>
          <w:b/>
          <w:sz w:val="22"/>
          <w:szCs w:val="22"/>
        </w:rPr>
      </w:pPr>
    </w:p>
    <w:p w:rsidR="00C91BCE" w:rsidRDefault="00C91BCE" w:rsidP="00C91BCE">
      <w:pPr>
        <w:spacing w:before="113" w:after="113" w:line="276" w:lineRule="auto"/>
        <w:ind w:firstLine="567"/>
        <w:rPr>
          <w:rFonts w:ascii="Arial" w:hAnsi="Arial" w:cs="Arial"/>
          <w:b/>
          <w:sz w:val="22"/>
          <w:szCs w:val="22"/>
        </w:rPr>
      </w:pPr>
      <w:r>
        <w:rPr>
          <w:rFonts w:ascii="Arial" w:hAnsi="Arial" w:cs="Arial"/>
          <w:b/>
          <w:sz w:val="22"/>
          <w:szCs w:val="22"/>
        </w:rPr>
        <w:lastRenderedPageBreak/>
        <w:t>16 CLIMATIZAÇÃO</w:t>
      </w:r>
    </w:p>
    <w:p w:rsidR="00B74353" w:rsidRDefault="00B74353" w:rsidP="00C91BCE">
      <w:pPr>
        <w:spacing w:before="113" w:after="113" w:line="276" w:lineRule="auto"/>
        <w:ind w:firstLine="567"/>
      </w:pPr>
    </w:p>
    <w:p w:rsidR="00C91BCE" w:rsidRDefault="007061A1" w:rsidP="00C91BCE">
      <w:pPr>
        <w:spacing w:before="113" w:after="113" w:line="276" w:lineRule="auto"/>
        <w:ind w:firstLine="567"/>
        <w:jc w:val="both"/>
      </w:pPr>
      <w:r>
        <w:rPr>
          <w:rFonts w:ascii="Arial" w:hAnsi="Arial" w:cs="Arial"/>
          <w:sz w:val="22"/>
          <w:szCs w:val="22"/>
        </w:rPr>
        <w:t>Instalação de tubos de PVC</w:t>
      </w:r>
      <w:r w:rsidR="00C91BCE">
        <w:rPr>
          <w:rFonts w:ascii="Arial" w:hAnsi="Arial" w:cs="Arial"/>
          <w:sz w:val="22"/>
          <w:szCs w:val="22"/>
        </w:rPr>
        <w:t xml:space="preserve">, soldável, </w:t>
      </w:r>
      <w:r w:rsidR="00B74353">
        <w:rPr>
          <w:rFonts w:ascii="Arial" w:hAnsi="Arial" w:cs="Arial"/>
          <w:sz w:val="22"/>
          <w:szCs w:val="22"/>
        </w:rPr>
        <w:t xml:space="preserve">os </w:t>
      </w:r>
      <w:r w:rsidR="00C91BCE">
        <w:rPr>
          <w:rFonts w:ascii="Arial" w:hAnsi="Arial" w:cs="Arial"/>
          <w:sz w:val="22"/>
          <w:szCs w:val="22"/>
        </w:rPr>
        <w:t xml:space="preserve">drenos para </w:t>
      </w:r>
      <w:r w:rsidR="00B74353">
        <w:rPr>
          <w:rFonts w:ascii="Arial" w:hAnsi="Arial" w:cs="Arial"/>
          <w:sz w:val="22"/>
          <w:szCs w:val="22"/>
        </w:rPr>
        <w:t xml:space="preserve">equipamento </w:t>
      </w:r>
      <w:r w:rsidR="00C91BCE">
        <w:rPr>
          <w:rFonts w:ascii="Arial" w:hAnsi="Arial" w:cs="Arial"/>
          <w:sz w:val="22"/>
          <w:szCs w:val="22"/>
        </w:rPr>
        <w:t>split</w:t>
      </w:r>
      <w:r w:rsidR="00B74353">
        <w:rPr>
          <w:rFonts w:ascii="Arial" w:hAnsi="Arial" w:cs="Arial"/>
          <w:sz w:val="22"/>
          <w:szCs w:val="22"/>
        </w:rPr>
        <w:t xml:space="preserve"> existente serão embutidos em paredes e contrapiso</w:t>
      </w:r>
      <w:r w:rsidR="00C91BCE">
        <w:rPr>
          <w:rFonts w:ascii="Arial" w:hAnsi="Arial" w:cs="Arial"/>
          <w:sz w:val="22"/>
          <w:szCs w:val="22"/>
        </w:rPr>
        <w:t>, dn 25 mm (instalado em ramal, sub-ramal, ramal de distribuição ou prumada), inclusive conexões, cortes e fixação.</w:t>
      </w:r>
    </w:p>
    <w:p w:rsidR="00C91BCE" w:rsidRDefault="00C91BCE" w:rsidP="00C91BCE">
      <w:pPr>
        <w:pStyle w:val="Style1"/>
        <w:keepLines/>
        <w:widowControl/>
        <w:spacing w:before="113" w:after="113" w:line="276" w:lineRule="auto"/>
        <w:ind w:firstLine="567"/>
        <w:jc w:val="both"/>
      </w:pPr>
      <w:r>
        <w:rPr>
          <w:rFonts w:ascii="Arial" w:hAnsi="Arial" w:cs="Arial"/>
          <w:sz w:val="22"/>
          <w:szCs w:val="22"/>
        </w:rPr>
        <w:t>Os dutos condutores de água fria</w:t>
      </w:r>
      <w:r w:rsidR="00B74353">
        <w:rPr>
          <w:rFonts w:ascii="Arial" w:hAnsi="Arial" w:cs="Arial"/>
          <w:sz w:val="22"/>
          <w:szCs w:val="22"/>
        </w:rPr>
        <w:t xml:space="preserve"> (drenagem)</w:t>
      </w:r>
      <w:r>
        <w:rPr>
          <w:rFonts w:ascii="Arial" w:hAnsi="Arial" w:cs="Arial"/>
          <w:sz w:val="22"/>
          <w:szCs w:val="22"/>
        </w:rPr>
        <w:t>, assim como suas conexões, serão de material fabricado em PVC soldável (classe marrom), de marca reconhecida, com bitolas compatíveis com o estabelecido no próprio projeto.</w:t>
      </w:r>
    </w:p>
    <w:p w:rsidR="00C91BCE" w:rsidRDefault="00C91BCE" w:rsidP="00C91BCE">
      <w:pPr>
        <w:pStyle w:val="Style1"/>
        <w:keepLines/>
        <w:widowControl/>
        <w:spacing w:before="113" w:after="113" w:line="276" w:lineRule="auto"/>
        <w:ind w:firstLine="567"/>
        <w:jc w:val="both"/>
      </w:pPr>
      <w:r>
        <w:rPr>
          <w:rFonts w:ascii="Arial" w:hAnsi="Arial" w:cs="Arial"/>
          <w:sz w:val="22"/>
          <w:szCs w:val="22"/>
        </w:rPr>
        <w:t>Não serão aceitos tubos e conexões que forem "esquentados" para formar “ligações hidráulicas” duvidosas, assim como materiais fora do especificado, devendo todas as tubulações e ligações estar em conformidade com a</w:t>
      </w:r>
      <w:r w:rsidR="00B74353">
        <w:rPr>
          <w:rFonts w:ascii="Arial" w:hAnsi="Arial" w:cs="Arial"/>
          <w:sz w:val="22"/>
          <w:szCs w:val="22"/>
        </w:rPr>
        <w:t xml:space="preserve"> NBR 5626</w:t>
      </w:r>
      <w:r>
        <w:rPr>
          <w:rFonts w:ascii="Arial" w:hAnsi="Arial" w:cs="Arial"/>
          <w:sz w:val="22"/>
          <w:szCs w:val="22"/>
        </w:rPr>
        <w:t>, inclusive as conexões e os conectores específicos, de acordo com o tipo de material e respectivo diâmetro solicitado no projeto.</w:t>
      </w:r>
    </w:p>
    <w:p w:rsidR="00C91BCE" w:rsidRDefault="00B74353" w:rsidP="00C91BCE">
      <w:pPr>
        <w:spacing w:before="113" w:after="113" w:line="276" w:lineRule="auto"/>
        <w:ind w:firstLine="567"/>
        <w:jc w:val="both"/>
        <w:rPr>
          <w:rFonts w:ascii="Arial" w:hAnsi="Arial" w:cs="Arial"/>
          <w:sz w:val="22"/>
          <w:szCs w:val="22"/>
        </w:rPr>
      </w:pPr>
      <w:r>
        <w:rPr>
          <w:rFonts w:ascii="Arial" w:hAnsi="Arial" w:cs="Arial"/>
          <w:sz w:val="22"/>
          <w:szCs w:val="22"/>
        </w:rPr>
        <w:t>Será remanejado um aparelho de ar condicionado do tipo janela da Sala da diretoria para Sala de Estudo, o mesmo deverá possuir drenagem e caixilho de madeira fixado em alvenaria e caixa de proteção externa</w:t>
      </w:r>
      <w:r w:rsidR="00C91BCE">
        <w:rPr>
          <w:rFonts w:ascii="Arial" w:hAnsi="Arial" w:cs="Arial"/>
          <w:sz w:val="22"/>
          <w:szCs w:val="22"/>
        </w:rPr>
        <w:t>.</w:t>
      </w:r>
    </w:p>
    <w:p w:rsidR="008450F3" w:rsidRDefault="008450F3" w:rsidP="00B74353">
      <w:pPr>
        <w:spacing w:before="113" w:after="113" w:line="276" w:lineRule="auto"/>
        <w:jc w:val="both"/>
        <w:rPr>
          <w:rFonts w:ascii="Arial" w:hAnsi="Arial" w:cs="Arial"/>
          <w:sz w:val="22"/>
          <w:szCs w:val="22"/>
        </w:rPr>
      </w:pPr>
    </w:p>
    <w:p w:rsidR="007061A1" w:rsidRDefault="007061A1" w:rsidP="007061A1">
      <w:pPr>
        <w:spacing w:before="113" w:after="113" w:line="276" w:lineRule="auto"/>
        <w:ind w:firstLine="567"/>
        <w:rPr>
          <w:rFonts w:ascii="Arial" w:hAnsi="Arial" w:cs="Arial"/>
          <w:b/>
          <w:sz w:val="22"/>
          <w:szCs w:val="22"/>
        </w:rPr>
      </w:pPr>
      <w:r>
        <w:rPr>
          <w:rFonts w:ascii="Arial" w:hAnsi="Arial" w:cs="Arial"/>
          <w:b/>
          <w:sz w:val="22"/>
          <w:szCs w:val="22"/>
        </w:rPr>
        <w:t>17 INSTALAÇÕES LÓGICAS E TELEMÁTICAS</w:t>
      </w:r>
    </w:p>
    <w:p w:rsidR="004F4CE1" w:rsidRDefault="004F4CE1" w:rsidP="007061A1">
      <w:pPr>
        <w:spacing w:before="113" w:after="113" w:line="276" w:lineRule="auto"/>
        <w:ind w:firstLine="567"/>
      </w:pPr>
    </w:p>
    <w:p w:rsidR="004F4CE1" w:rsidRPr="004F4CE1" w:rsidRDefault="004F4CE1" w:rsidP="00B74353">
      <w:pPr>
        <w:spacing w:before="113" w:after="113" w:line="276" w:lineRule="auto"/>
        <w:ind w:firstLine="567"/>
        <w:jc w:val="both"/>
        <w:rPr>
          <w:rFonts w:ascii="Arial" w:hAnsi="Arial" w:cs="Arial"/>
          <w:sz w:val="22"/>
          <w:szCs w:val="22"/>
        </w:rPr>
      </w:pPr>
      <w:r w:rsidRPr="004F4CE1">
        <w:rPr>
          <w:rFonts w:ascii="Arial" w:hAnsi="Arial" w:cs="Arial"/>
          <w:sz w:val="22"/>
          <w:szCs w:val="22"/>
        </w:rPr>
        <w:t xml:space="preserve">Todos os materiais a serem empregados deverão atender às prescrições das Normas Brasileiras da ABNT que lhes forem cabíveis. Todos os materiais deverão ser de primeira </w:t>
      </w:r>
      <w:r>
        <w:rPr>
          <w:rFonts w:ascii="Arial" w:hAnsi="Arial" w:cs="Arial"/>
          <w:sz w:val="22"/>
          <w:szCs w:val="22"/>
        </w:rPr>
        <w:t>qualidade e primeiro uso.</w:t>
      </w:r>
    </w:p>
    <w:p w:rsidR="004F4CE1" w:rsidRPr="004F4CE1" w:rsidRDefault="004F4CE1" w:rsidP="004F4CE1">
      <w:pPr>
        <w:spacing w:before="113" w:after="113" w:line="276" w:lineRule="auto"/>
        <w:ind w:firstLine="567"/>
        <w:jc w:val="both"/>
        <w:rPr>
          <w:rFonts w:ascii="Arial" w:hAnsi="Arial" w:cs="Arial"/>
          <w:sz w:val="22"/>
          <w:szCs w:val="22"/>
        </w:rPr>
      </w:pPr>
      <w:r w:rsidRPr="004F4CE1">
        <w:rPr>
          <w:rFonts w:ascii="Arial" w:hAnsi="Arial" w:cs="Arial"/>
          <w:sz w:val="22"/>
          <w:szCs w:val="22"/>
        </w:rPr>
        <w:t xml:space="preserve">Qualquer situação de serviços, que implique em trabalhos com ramais alimentados, deverá ter seu corte previamente combinado com os usuários do local. Em hipótese alguma deverão ser efetuados os serviços de maneira a colocar funcionários, transeuntes ou clientes em risco. Todos os serviços em fase de interligação com a rede existente deverão ser efetuados com o sistema desligado. </w:t>
      </w:r>
    </w:p>
    <w:p w:rsidR="004F4CE1" w:rsidRPr="004F4CE1" w:rsidRDefault="004F4CE1" w:rsidP="004F4CE1">
      <w:pPr>
        <w:spacing w:before="113" w:after="113" w:line="276" w:lineRule="auto"/>
        <w:ind w:firstLine="567"/>
        <w:jc w:val="both"/>
        <w:rPr>
          <w:rFonts w:ascii="Arial" w:hAnsi="Arial" w:cs="Arial"/>
          <w:sz w:val="22"/>
          <w:szCs w:val="22"/>
        </w:rPr>
      </w:pPr>
      <w:r w:rsidRPr="004F4CE1">
        <w:rPr>
          <w:rFonts w:ascii="Arial" w:hAnsi="Arial" w:cs="Arial"/>
          <w:sz w:val="22"/>
          <w:szCs w:val="22"/>
        </w:rPr>
        <w:t xml:space="preserve">Todos os serviços deverão utilizar mão de obra de alto padrão técnico, não sendo permitido o emprego de profissionais desconhecedores da boa técnica e da segurança. </w:t>
      </w:r>
    </w:p>
    <w:p w:rsidR="004F4CE1" w:rsidRPr="004F4CE1" w:rsidRDefault="004F4CE1" w:rsidP="004F4CE1">
      <w:pPr>
        <w:spacing w:before="113" w:after="113" w:line="276" w:lineRule="auto"/>
        <w:ind w:firstLine="567"/>
        <w:jc w:val="both"/>
        <w:rPr>
          <w:rFonts w:ascii="Arial" w:hAnsi="Arial" w:cs="Arial"/>
          <w:sz w:val="22"/>
          <w:szCs w:val="22"/>
        </w:rPr>
      </w:pPr>
      <w:r w:rsidRPr="004F4CE1">
        <w:rPr>
          <w:rFonts w:ascii="Arial" w:hAnsi="Arial" w:cs="Arial"/>
          <w:sz w:val="22"/>
          <w:szCs w:val="22"/>
        </w:rPr>
        <w:t xml:space="preserve">Os materiais básicos componentes como aparelhos e equipamentos a serem instalados, deverão atender aos padrões de fabricação e aos métodos de ensaio exigidos pela ABNT, assim como às especificações complementares da concessionária local. </w:t>
      </w:r>
    </w:p>
    <w:p w:rsidR="004F4CE1" w:rsidRPr="004F4CE1" w:rsidRDefault="004F4CE1" w:rsidP="004F4CE1">
      <w:pPr>
        <w:spacing w:before="113" w:after="113" w:line="276" w:lineRule="auto"/>
        <w:ind w:firstLine="567"/>
        <w:jc w:val="both"/>
        <w:rPr>
          <w:rFonts w:ascii="Arial" w:hAnsi="Arial" w:cs="Arial"/>
          <w:sz w:val="22"/>
          <w:szCs w:val="22"/>
        </w:rPr>
      </w:pPr>
      <w:r w:rsidRPr="004F4CE1">
        <w:rPr>
          <w:rFonts w:ascii="Arial" w:hAnsi="Arial" w:cs="Arial"/>
          <w:sz w:val="22"/>
          <w:szCs w:val="22"/>
        </w:rPr>
        <w:t xml:space="preserve">As especificações dos materiais deverão ser seguidas rigorosamente. Cabe única e exclusivamente à Fiscalização aceitar ou não a similaridade dos materiais, marcas e fabricantes, que não estejam expressamente citados nestas especificações. </w:t>
      </w:r>
    </w:p>
    <w:p w:rsidR="004F4CE1" w:rsidRPr="004F4CE1" w:rsidRDefault="004F4CE1" w:rsidP="004F4CE1">
      <w:pPr>
        <w:spacing w:before="113" w:after="113" w:line="276" w:lineRule="auto"/>
        <w:ind w:firstLine="567"/>
        <w:jc w:val="both"/>
        <w:rPr>
          <w:rFonts w:ascii="Arial" w:hAnsi="Arial" w:cs="Arial"/>
          <w:sz w:val="22"/>
          <w:szCs w:val="22"/>
        </w:rPr>
      </w:pPr>
      <w:r w:rsidRPr="004F4CE1">
        <w:rPr>
          <w:rFonts w:ascii="Arial" w:hAnsi="Arial" w:cs="Arial"/>
          <w:sz w:val="22"/>
          <w:szCs w:val="22"/>
        </w:rPr>
        <w:lastRenderedPageBreak/>
        <w:t xml:space="preserve">Também as especificações referentes a todos os serviços deverão ser seguidas rigidamente e complementadas pelo que está prescrito nas Normas Brasileiras pertinentes, no caso de eventual omissão. </w:t>
      </w:r>
    </w:p>
    <w:p w:rsidR="004F4CE1" w:rsidRPr="004F4CE1" w:rsidRDefault="004F4CE1" w:rsidP="004F4CE1">
      <w:pPr>
        <w:spacing w:before="113" w:after="113" w:line="276" w:lineRule="auto"/>
        <w:ind w:firstLine="567"/>
        <w:jc w:val="both"/>
        <w:rPr>
          <w:rFonts w:ascii="Arial" w:hAnsi="Arial" w:cs="Arial"/>
          <w:sz w:val="22"/>
          <w:szCs w:val="22"/>
        </w:rPr>
      </w:pPr>
      <w:r w:rsidRPr="004F4CE1">
        <w:rPr>
          <w:rFonts w:ascii="Arial" w:hAnsi="Arial" w:cs="Arial"/>
          <w:sz w:val="22"/>
          <w:szCs w:val="22"/>
        </w:rPr>
        <w:t xml:space="preserve">Qualquer alteração que se fizer necessária deverá ser submetida à apreciação da Fiscalização, para a sua devida aprovação ou não. </w:t>
      </w:r>
    </w:p>
    <w:p w:rsidR="007061A1" w:rsidRPr="004F4CE1" w:rsidRDefault="004F4CE1" w:rsidP="004F4CE1">
      <w:pPr>
        <w:spacing w:before="113" w:after="113" w:line="276" w:lineRule="auto"/>
        <w:ind w:firstLine="567"/>
        <w:jc w:val="both"/>
        <w:rPr>
          <w:rFonts w:ascii="Arial" w:hAnsi="Arial" w:cs="Arial"/>
          <w:sz w:val="22"/>
          <w:szCs w:val="22"/>
        </w:rPr>
      </w:pPr>
      <w:r w:rsidRPr="004F4CE1">
        <w:rPr>
          <w:rFonts w:ascii="Arial" w:hAnsi="Arial" w:cs="Arial"/>
          <w:sz w:val="22"/>
          <w:szCs w:val="22"/>
        </w:rPr>
        <w:t>Todas as instalações lógicas e telemáticas, deverão ser testadas e entregues ao Contratante a contento e em pleno funcionamento, ficando a Contratada responsável pelo pagamento das taxas e demais despesas decorrentes de sua ligação à respectiva rede pública, devendo ser apresentada a declaração de cada concessionária de que cada entrada foi vistoriada e que se encontra de acordo com as normas locais.</w:t>
      </w:r>
    </w:p>
    <w:p w:rsidR="004F4CE1" w:rsidRDefault="004F4CE1">
      <w:pPr>
        <w:spacing w:before="113" w:after="113" w:line="276" w:lineRule="auto"/>
        <w:ind w:firstLine="567"/>
        <w:rPr>
          <w:rFonts w:ascii="Arial" w:hAnsi="Arial" w:cs="Arial"/>
          <w:sz w:val="22"/>
          <w:szCs w:val="22"/>
        </w:rPr>
      </w:pPr>
    </w:p>
    <w:p w:rsidR="00B9264E" w:rsidRDefault="007061A1">
      <w:pPr>
        <w:spacing w:before="113" w:after="113" w:line="276" w:lineRule="auto"/>
        <w:ind w:firstLine="567"/>
      </w:pPr>
      <w:r>
        <w:rPr>
          <w:rFonts w:ascii="Arial" w:hAnsi="Arial" w:cs="Arial"/>
          <w:b/>
          <w:sz w:val="22"/>
          <w:szCs w:val="22"/>
        </w:rPr>
        <w:t>18 INSTALAÇÕES HIDROSANITÁRIAS</w:t>
      </w:r>
    </w:p>
    <w:p w:rsidR="00B9264E" w:rsidRDefault="00B9264E">
      <w:pPr>
        <w:spacing w:before="113" w:after="113" w:line="276" w:lineRule="auto"/>
        <w:ind w:firstLine="567"/>
        <w:rPr>
          <w:rFonts w:ascii="Arial" w:hAnsi="Arial" w:cs="Arial"/>
          <w:b/>
          <w:sz w:val="22"/>
          <w:szCs w:val="22"/>
        </w:rPr>
      </w:pPr>
    </w:p>
    <w:p w:rsidR="00B9264E" w:rsidRDefault="005C31CE">
      <w:pPr>
        <w:spacing w:before="113" w:after="113" w:line="276" w:lineRule="auto"/>
        <w:ind w:firstLine="567"/>
        <w:jc w:val="both"/>
      </w:pPr>
      <w:r>
        <w:rPr>
          <w:rFonts w:ascii="Arial" w:hAnsi="Arial" w:cs="Arial"/>
          <w:sz w:val="22"/>
          <w:szCs w:val="22"/>
        </w:rPr>
        <w:t>A tubulação prevista no projeto hidráulico alimentará, por gravidade, todos os pontos de uso efetivo da edificação. Os dutos condutores de água fria, assim como suas conexões, serão de material fabricado em PVC soldável (classe marrom), de marca reconhecida, com bitolas compatíveis com o estabelecido no próprio projeto.</w:t>
      </w:r>
    </w:p>
    <w:p w:rsidR="00B9264E" w:rsidRDefault="005C31CE">
      <w:pPr>
        <w:spacing w:before="113" w:after="113" w:line="276" w:lineRule="auto"/>
        <w:ind w:firstLine="567"/>
        <w:jc w:val="both"/>
      </w:pPr>
      <w:r>
        <w:rPr>
          <w:rFonts w:ascii="Arial" w:hAnsi="Arial" w:cs="Arial"/>
          <w:sz w:val="22"/>
          <w:szCs w:val="22"/>
        </w:rPr>
        <w:t>Não serão aceitos tubos e conexões que forem "esquentados" para formar “ligações hidráulicas” duvidosas, assim como materiais fora do especificado, devendo todas as</w:t>
      </w:r>
      <w:r w:rsidR="007061A1">
        <w:rPr>
          <w:rFonts w:ascii="Arial" w:hAnsi="Arial" w:cs="Arial"/>
          <w:sz w:val="22"/>
          <w:szCs w:val="22"/>
        </w:rPr>
        <w:t xml:space="preserve"> tubulações e ligações estar em </w:t>
      </w:r>
      <w:r>
        <w:rPr>
          <w:rFonts w:ascii="Arial" w:hAnsi="Arial" w:cs="Arial"/>
          <w:sz w:val="22"/>
          <w:szCs w:val="22"/>
        </w:rPr>
        <w:t>conformidade com a NBR 5626/98, inclusive as conexões e os conectores específicos, de acordo com o tipo de material e respectivo diâmetro solicitado no projeto.</w:t>
      </w:r>
    </w:p>
    <w:p w:rsidR="00B9264E" w:rsidRDefault="005C31CE">
      <w:pPr>
        <w:spacing w:before="113" w:after="113" w:line="276" w:lineRule="auto"/>
        <w:ind w:firstLine="567"/>
        <w:jc w:val="both"/>
      </w:pPr>
      <w:r>
        <w:rPr>
          <w:rFonts w:ascii="Arial" w:hAnsi="Arial" w:cs="Arial"/>
          <w:sz w:val="22"/>
          <w:szCs w:val="22"/>
        </w:rPr>
        <w:t xml:space="preserve">OBS: Foi previsto um registro de parede em todos os ambientes (ou ambientes contíguos) que </w:t>
      </w:r>
      <w:r w:rsidR="007061A1">
        <w:rPr>
          <w:rFonts w:ascii="Arial" w:hAnsi="Arial" w:cs="Arial"/>
          <w:sz w:val="22"/>
          <w:szCs w:val="22"/>
        </w:rPr>
        <w:t>façam uso de instalações hidros</w:t>
      </w:r>
      <w:r>
        <w:rPr>
          <w:rFonts w:ascii="Arial" w:hAnsi="Arial" w:cs="Arial"/>
          <w:sz w:val="22"/>
          <w:szCs w:val="22"/>
        </w:rPr>
        <w:t>anitárias.</w:t>
      </w:r>
    </w:p>
    <w:p w:rsidR="00B9264E" w:rsidRDefault="005C31CE">
      <w:pPr>
        <w:spacing w:before="113" w:after="113" w:line="276" w:lineRule="auto"/>
        <w:ind w:firstLine="567"/>
        <w:jc w:val="both"/>
      </w:pPr>
      <w:r>
        <w:rPr>
          <w:rFonts w:ascii="Arial" w:hAnsi="Arial" w:cs="Arial"/>
          <w:sz w:val="22"/>
          <w:szCs w:val="22"/>
        </w:rPr>
        <w:t>Todas as instalações de água potável deverão ser executadas de acordo com o projeto hidráulico, que es</w:t>
      </w:r>
      <w:r w:rsidR="00B74353">
        <w:rPr>
          <w:rFonts w:ascii="Arial" w:hAnsi="Arial" w:cs="Arial"/>
          <w:sz w:val="22"/>
          <w:szCs w:val="22"/>
        </w:rPr>
        <w:t>tará fundamentado na NBR 5626</w:t>
      </w:r>
      <w:r>
        <w:rPr>
          <w:rFonts w:ascii="Arial" w:hAnsi="Arial" w:cs="Arial"/>
          <w:sz w:val="22"/>
          <w:szCs w:val="22"/>
        </w:rPr>
        <w:t xml:space="preserve">. </w:t>
      </w:r>
    </w:p>
    <w:p w:rsidR="00B9264E" w:rsidRDefault="005C31CE">
      <w:pPr>
        <w:spacing w:before="113" w:after="113" w:line="276" w:lineRule="auto"/>
        <w:ind w:firstLine="567"/>
        <w:jc w:val="both"/>
      </w:pPr>
      <w:r>
        <w:rPr>
          <w:rFonts w:ascii="Arial" w:hAnsi="Arial" w:cs="Arial"/>
          <w:sz w:val="22"/>
          <w:szCs w:val="22"/>
        </w:rPr>
        <w:t>O abastecimento de água potável se dará de forma independente, mediante cavalete próprio de entrada da água com medidor, segundo padrões da concessionária local, e atenderá toda a demanda necessária prevista no projeto.</w:t>
      </w:r>
    </w:p>
    <w:p w:rsidR="00B9264E" w:rsidRDefault="005C31CE">
      <w:pPr>
        <w:spacing w:before="113" w:after="113" w:line="276" w:lineRule="auto"/>
        <w:ind w:firstLine="567"/>
        <w:jc w:val="both"/>
      </w:pPr>
      <w:r>
        <w:rPr>
          <w:rFonts w:ascii="Arial" w:hAnsi="Arial" w:cs="Arial"/>
          <w:sz w:val="22"/>
          <w:szCs w:val="22"/>
        </w:rPr>
        <w:t>O sistema de alimentação utilizado será o indireto, ou seja, a partir do cavalete com medidor, o líquido potável fluirá até os reservatórios elevados, constituídos por material de po</w:t>
      </w:r>
      <w:r w:rsidR="00B74353">
        <w:rPr>
          <w:rFonts w:ascii="Arial" w:hAnsi="Arial" w:cs="Arial"/>
          <w:sz w:val="22"/>
          <w:szCs w:val="22"/>
        </w:rPr>
        <w:t>lietileno com capacidade de 1500</w:t>
      </w:r>
      <w:r>
        <w:rPr>
          <w:rFonts w:ascii="Arial" w:hAnsi="Arial" w:cs="Arial"/>
          <w:sz w:val="22"/>
          <w:szCs w:val="22"/>
        </w:rPr>
        <w:t xml:space="preserve"> litros e estacionados sobre estrado de madeira reforçado.</w:t>
      </w:r>
    </w:p>
    <w:p w:rsidR="00B9264E" w:rsidRDefault="005C31CE">
      <w:pPr>
        <w:spacing w:before="113" w:after="113" w:line="276" w:lineRule="auto"/>
        <w:ind w:firstLine="567"/>
        <w:jc w:val="both"/>
        <w:rPr>
          <w:rFonts w:ascii="Arial" w:hAnsi="Arial" w:cs="Arial"/>
          <w:sz w:val="22"/>
          <w:szCs w:val="22"/>
        </w:rPr>
      </w:pPr>
      <w:r>
        <w:rPr>
          <w:rFonts w:ascii="Arial" w:hAnsi="Arial" w:cs="Arial"/>
          <w:sz w:val="22"/>
          <w:szCs w:val="22"/>
        </w:rPr>
        <w:t>A ligação do bloco a ser ampliado será entroncada na alimentação e</w:t>
      </w:r>
      <w:r w:rsidR="00BD7D1A">
        <w:rPr>
          <w:rFonts w:ascii="Arial" w:hAnsi="Arial" w:cs="Arial"/>
          <w:sz w:val="22"/>
          <w:szCs w:val="22"/>
        </w:rPr>
        <w:t>xistente conforma projeto hidro</w:t>
      </w:r>
      <w:r>
        <w:rPr>
          <w:rFonts w:ascii="Arial" w:hAnsi="Arial" w:cs="Arial"/>
          <w:sz w:val="22"/>
          <w:szCs w:val="22"/>
        </w:rPr>
        <w:t>sanitário.</w:t>
      </w:r>
    </w:p>
    <w:p w:rsidR="007061A1" w:rsidRDefault="007061A1" w:rsidP="007061A1">
      <w:pPr>
        <w:spacing w:before="113" w:after="113" w:line="276" w:lineRule="auto"/>
        <w:ind w:firstLine="567"/>
        <w:jc w:val="both"/>
      </w:pPr>
      <w:r>
        <w:rPr>
          <w:rFonts w:ascii="Arial" w:hAnsi="Arial" w:cs="Arial"/>
          <w:sz w:val="22"/>
          <w:szCs w:val="22"/>
        </w:rPr>
        <w:t>As instalações de esgoto sanitário serão executadas de conformidade com o exigido no respectivo projeto básico.</w:t>
      </w:r>
    </w:p>
    <w:p w:rsidR="007061A1" w:rsidRDefault="007061A1" w:rsidP="007061A1">
      <w:pPr>
        <w:spacing w:before="113" w:after="113" w:line="276" w:lineRule="auto"/>
        <w:ind w:firstLine="567"/>
        <w:jc w:val="both"/>
      </w:pPr>
      <w:r>
        <w:rPr>
          <w:rFonts w:ascii="Arial" w:hAnsi="Arial" w:cs="Arial"/>
          <w:sz w:val="22"/>
          <w:szCs w:val="22"/>
        </w:rPr>
        <w:lastRenderedPageBreak/>
        <w:t xml:space="preserve">Estas instalações deverão ser executadas por profissionais especializados e conhecedores da boa técnica executiva, assim como os materiais aplicados deverão ter procedência nacional e qualidade de primeira linha, descartando-se quaisquer produtos que não atendam as normas pertinentes da ABNT e do Inmetro.         </w:t>
      </w:r>
    </w:p>
    <w:p w:rsidR="007061A1" w:rsidRDefault="007061A1" w:rsidP="007061A1">
      <w:pPr>
        <w:spacing w:before="113" w:after="113" w:line="276" w:lineRule="auto"/>
        <w:ind w:firstLine="567"/>
        <w:jc w:val="both"/>
      </w:pPr>
      <w:r>
        <w:rPr>
          <w:rFonts w:ascii="Arial" w:hAnsi="Arial" w:cs="Arial"/>
          <w:sz w:val="22"/>
          <w:szCs w:val="22"/>
        </w:rPr>
        <w:t>Nos ambientes geradores de esgoto sanitário, como sanitários, copa e área de serviço, cada ramal secundário será interligado ao seu respectivo primário, seguindo este até a primeira caixa de inspeção, quando então será constituída a rede externa que se estenderá até o sistema de tratamento (Fossa e Filtro Anaeróbio), no qual serão lançados os efluentes finais do esgoto doméstico. Caso exista na localidade do ente federado rede pública de esgoto, obrigatoriamente os efluentes serão nela lançados.</w:t>
      </w:r>
    </w:p>
    <w:p w:rsidR="007061A1" w:rsidRDefault="007061A1" w:rsidP="007061A1">
      <w:pPr>
        <w:spacing w:before="113" w:after="113" w:line="276" w:lineRule="auto"/>
        <w:ind w:firstLine="567"/>
        <w:jc w:val="both"/>
      </w:pPr>
      <w:r>
        <w:rPr>
          <w:rFonts w:ascii="Arial" w:hAnsi="Arial" w:cs="Arial"/>
          <w:sz w:val="22"/>
          <w:szCs w:val="22"/>
        </w:rPr>
        <w:t>As tubulações da rede externa de esgoto, quando enterradas, devem ser assentadas sobre terreno com base firme e recobrimento mínimo de 0,40m. Caso nestes trechos não seja possível o recobrimento, ou onde a tubulação esteja sujeita a fortes compressões por choques mecânicos, então a proteção em lastro de concreto sobre areia será no sentido de aumentar sua resistência mecânica.</w:t>
      </w:r>
    </w:p>
    <w:p w:rsidR="007061A1" w:rsidRDefault="007061A1" w:rsidP="007061A1">
      <w:pPr>
        <w:spacing w:before="113" w:after="113" w:line="276" w:lineRule="auto"/>
        <w:ind w:firstLine="567"/>
        <w:jc w:val="both"/>
      </w:pPr>
      <w:r>
        <w:rPr>
          <w:rFonts w:ascii="Arial" w:hAnsi="Arial" w:cs="Arial"/>
          <w:sz w:val="22"/>
          <w:szCs w:val="22"/>
        </w:rPr>
        <w:t>A fim de se verificar a possibilidade de algum vazamento, que eventualmente venha a ocorrer na rede de esgoto por deficiências executivas, todas as tubulações, tanto a primária como a secundária, serão submetidas ao teste de fumaça ou ao teste da coluna de água.</w:t>
      </w:r>
    </w:p>
    <w:p w:rsidR="007061A1" w:rsidRDefault="007061A1" w:rsidP="007061A1">
      <w:pPr>
        <w:spacing w:before="113" w:after="113" w:line="276" w:lineRule="auto"/>
        <w:ind w:firstLine="567"/>
        <w:jc w:val="both"/>
      </w:pPr>
      <w:r>
        <w:rPr>
          <w:rFonts w:ascii="Arial" w:hAnsi="Arial" w:cs="Arial"/>
          <w:sz w:val="22"/>
          <w:szCs w:val="22"/>
        </w:rPr>
        <w:t>Após a execução deste teste, toda a tubulação do esgoto sanitário que passa pelo piso da edificação será envolvida com areia média para proteção do material, antes do reaterro e compactação das cavas.</w:t>
      </w:r>
    </w:p>
    <w:p w:rsidR="007061A1" w:rsidRDefault="007061A1" w:rsidP="007061A1">
      <w:pPr>
        <w:spacing w:before="113" w:after="113" w:line="276" w:lineRule="auto"/>
        <w:ind w:firstLine="567"/>
        <w:jc w:val="both"/>
      </w:pPr>
      <w:r>
        <w:rPr>
          <w:rFonts w:ascii="Arial" w:hAnsi="Arial" w:cs="Arial"/>
          <w:sz w:val="22"/>
          <w:szCs w:val="22"/>
        </w:rPr>
        <w:t xml:space="preserve">As instalações </w:t>
      </w:r>
      <w:r w:rsidR="00BD7D1A">
        <w:rPr>
          <w:rFonts w:ascii="Arial" w:hAnsi="Arial" w:cs="Arial"/>
          <w:sz w:val="22"/>
          <w:szCs w:val="22"/>
        </w:rPr>
        <w:t>hidrosanitárias</w:t>
      </w:r>
      <w:r>
        <w:rPr>
          <w:rFonts w:ascii="Arial" w:hAnsi="Arial" w:cs="Arial"/>
          <w:sz w:val="22"/>
          <w:szCs w:val="22"/>
        </w:rPr>
        <w:t xml:space="preserve"> devem seguir as orientações e especificações contidas em memorial descritivo específico, elaborado pela CONTRATADA e aprovado pela CONTRATANTE juntamente com o projeto </w:t>
      </w:r>
      <w:r w:rsidR="00BD7D1A">
        <w:rPr>
          <w:rFonts w:ascii="Arial" w:hAnsi="Arial" w:cs="Arial"/>
          <w:sz w:val="22"/>
          <w:szCs w:val="22"/>
        </w:rPr>
        <w:t>hidrosanitário</w:t>
      </w:r>
      <w:r>
        <w:rPr>
          <w:rFonts w:ascii="Arial" w:hAnsi="Arial" w:cs="Arial"/>
          <w:sz w:val="22"/>
          <w:szCs w:val="22"/>
        </w:rPr>
        <w:t>.</w:t>
      </w:r>
    </w:p>
    <w:p w:rsidR="007061A1" w:rsidRDefault="00BD7D1A" w:rsidP="007061A1">
      <w:pPr>
        <w:spacing w:before="113" w:after="113" w:line="276" w:lineRule="auto"/>
        <w:ind w:firstLine="567"/>
        <w:jc w:val="both"/>
      </w:pPr>
      <w:r>
        <w:rPr>
          <w:rFonts w:ascii="Arial" w:hAnsi="Arial" w:cs="Arial"/>
          <w:sz w:val="22"/>
          <w:szCs w:val="22"/>
        </w:rPr>
        <w:t>A rede hidro</w:t>
      </w:r>
      <w:r w:rsidR="007061A1">
        <w:rPr>
          <w:rFonts w:ascii="Arial" w:hAnsi="Arial" w:cs="Arial"/>
          <w:sz w:val="22"/>
          <w:szCs w:val="22"/>
        </w:rPr>
        <w:t xml:space="preserve">sanitária após executada, deverá ser totalmente revisada e desobstruída, sendo testados todos os pontos.  </w:t>
      </w:r>
    </w:p>
    <w:p w:rsidR="007061A1" w:rsidRDefault="007061A1" w:rsidP="007061A1">
      <w:pPr>
        <w:spacing w:before="113" w:after="113" w:line="276" w:lineRule="auto"/>
        <w:ind w:firstLine="567"/>
        <w:jc w:val="both"/>
      </w:pPr>
      <w:r>
        <w:rPr>
          <w:rFonts w:ascii="Arial" w:hAnsi="Arial" w:cs="Arial"/>
          <w:sz w:val="22"/>
          <w:szCs w:val="22"/>
        </w:rPr>
        <w:t>Todos os serviços de instalações hidrosanitárias deverão ser executados com materiais de primeira qualidade e primeiro uso, padronizados pela ABNT.</w:t>
      </w:r>
    </w:p>
    <w:p w:rsidR="007061A1" w:rsidRDefault="007061A1" w:rsidP="007061A1">
      <w:pPr>
        <w:spacing w:before="113" w:after="113" w:line="276" w:lineRule="auto"/>
        <w:ind w:firstLine="567"/>
        <w:jc w:val="both"/>
      </w:pPr>
      <w:r>
        <w:rPr>
          <w:rFonts w:ascii="Arial" w:hAnsi="Arial" w:cs="Arial"/>
          <w:sz w:val="22"/>
          <w:szCs w:val="22"/>
        </w:rPr>
        <w:t>Todos os serviços deverão ser executados obedecendo integralmente às normas, técnicas e recomendações indicadas pelo fabricante dos componentes em utilização.</w:t>
      </w:r>
    </w:p>
    <w:p w:rsidR="007061A1" w:rsidRDefault="007061A1" w:rsidP="007061A1">
      <w:pPr>
        <w:spacing w:before="113" w:after="113" w:line="276" w:lineRule="auto"/>
        <w:ind w:firstLine="567"/>
        <w:jc w:val="both"/>
      </w:pPr>
      <w:r>
        <w:rPr>
          <w:rFonts w:ascii="Arial" w:hAnsi="Arial" w:cs="Arial"/>
          <w:sz w:val="22"/>
          <w:szCs w:val="22"/>
        </w:rPr>
        <w:t xml:space="preserve">Deverão ser observados detalhes de rosqueamento, encaixe, dilatação, golpe de Ariete e montagem, de maneira a obter-se qualidade e segurança, sem risco de vazamentos ou acidentes. </w:t>
      </w:r>
    </w:p>
    <w:p w:rsidR="007061A1" w:rsidRDefault="007061A1" w:rsidP="007061A1">
      <w:pPr>
        <w:spacing w:before="113" w:after="113" w:line="276" w:lineRule="auto"/>
        <w:ind w:firstLine="567"/>
        <w:jc w:val="both"/>
      </w:pPr>
      <w:r>
        <w:rPr>
          <w:rFonts w:ascii="Arial" w:hAnsi="Arial" w:cs="Arial"/>
          <w:sz w:val="22"/>
          <w:szCs w:val="22"/>
        </w:rPr>
        <w:t>É proibida a vedação das conexões roscáveis com cordão e tinta. Todas as vedações deverão ser feitas com fita teflon.</w:t>
      </w:r>
    </w:p>
    <w:p w:rsidR="007061A1" w:rsidRDefault="007061A1" w:rsidP="007061A1">
      <w:pPr>
        <w:spacing w:before="113" w:after="113" w:line="276" w:lineRule="auto"/>
        <w:ind w:firstLine="567"/>
        <w:jc w:val="both"/>
      </w:pPr>
      <w:r>
        <w:rPr>
          <w:rFonts w:ascii="Arial" w:hAnsi="Arial" w:cs="Arial"/>
          <w:sz w:val="22"/>
          <w:szCs w:val="22"/>
        </w:rPr>
        <w:t>Deverá ser evitada a passagem de tubulações de água pelo piso. Nas passagens por aberturas deverá ser evitada a formação de sifão (“U”).</w:t>
      </w:r>
    </w:p>
    <w:p w:rsidR="007061A1" w:rsidRDefault="007061A1" w:rsidP="007061A1">
      <w:pPr>
        <w:spacing w:before="113" w:after="113" w:line="276" w:lineRule="auto"/>
        <w:ind w:firstLine="567"/>
        <w:jc w:val="both"/>
      </w:pPr>
      <w:r>
        <w:rPr>
          <w:rFonts w:ascii="Arial" w:hAnsi="Arial" w:cs="Arial"/>
          <w:sz w:val="22"/>
          <w:szCs w:val="22"/>
        </w:rPr>
        <w:lastRenderedPageBreak/>
        <w:t>Nas canalizações de coleta, tanto pluvial quanto de esgoto, deverá ser observado o caimento e alinhamento corretos, permitindo perfeito escoamento.</w:t>
      </w:r>
    </w:p>
    <w:p w:rsidR="007061A1" w:rsidRDefault="007061A1" w:rsidP="007061A1">
      <w:pPr>
        <w:spacing w:before="113" w:after="113" w:line="276" w:lineRule="auto"/>
        <w:ind w:firstLine="567"/>
        <w:jc w:val="both"/>
      </w:pPr>
      <w:r>
        <w:rPr>
          <w:rFonts w:ascii="Arial" w:hAnsi="Arial" w:cs="Arial"/>
          <w:sz w:val="22"/>
          <w:szCs w:val="22"/>
        </w:rPr>
        <w:t>Os tubos deverão ser envoltos com material granular (areia) bem compactado e isento de pedras ou outros materiais que possam danificá-los.</w:t>
      </w:r>
    </w:p>
    <w:p w:rsidR="007061A1" w:rsidRDefault="007061A1" w:rsidP="007061A1">
      <w:pPr>
        <w:spacing w:before="113" w:after="113" w:line="276" w:lineRule="auto"/>
        <w:ind w:firstLine="567"/>
        <w:jc w:val="both"/>
      </w:pPr>
      <w:r>
        <w:rPr>
          <w:rFonts w:ascii="Arial" w:hAnsi="Arial" w:cs="Arial"/>
          <w:sz w:val="22"/>
          <w:szCs w:val="22"/>
        </w:rPr>
        <w:t>A conexão dos tubos deverá ser efetuada conforme orientações técnicas dos fabricantes, utilizando solução limpadora e adesivo ou lubrificante, conforme projetado.</w:t>
      </w:r>
    </w:p>
    <w:p w:rsidR="007061A1" w:rsidRDefault="007061A1" w:rsidP="007061A1">
      <w:pPr>
        <w:spacing w:before="113" w:after="113" w:line="276" w:lineRule="auto"/>
        <w:ind w:firstLine="567"/>
        <w:jc w:val="both"/>
      </w:pPr>
      <w:r>
        <w:rPr>
          <w:rFonts w:ascii="Arial" w:hAnsi="Arial" w:cs="Arial"/>
          <w:sz w:val="22"/>
          <w:szCs w:val="22"/>
        </w:rPr>
        <w:t xml:space="preserve">Os aparelhos como vasos sanitários, lavatórios, mictórios, pias de cozinha, tanques de lavanderia, reservatórios de água e demais (quantitativamente especificados nas planilhas de custos), deverão ser fornecidos completos, ou seja, juntamente a estes deverão ser fornecidos todos os acessórios necessários a seu pleno funcionamento, tais sejam: assentos, válvulas de descarga, registros, ligações, válvulas de saída, elementos de fixação, vedação, apoios, torneiras bóias, flanges, conexões, sifãos, etc.  </w:t>
      </w:r>
    </w:p>
    <w:p w:rsidR="00B9264E" w:rsidRDefault="00B9264E">
      <w:pPr>
        <w:spacing w:before="113" w:after="113" w:line="276" w:lineRule="auto"/>
        <w:ind w:firstLine="567"/>
        <w:rPr>
          <w:rFonts w:ascii="Arial" w:hAnsi="Arial" w:cs="Arial"/>
          <w:sz w:val="22"/>
          <w:szCs w:val="22"/>
        </w:rPr>
      </w:pPr>
    </w:p>
    <w:p w:rsidR="00B9264E" w:rsidRDefault="005C31CE">
      <w:pPr>
        <w:spacing w:before="113" w:after="113" w:line="276" w:lineRule="auto"/>
        <w:ind w:firstLine="567"/>
      </w:pPr>
      <w:r>
        <w:rPr>
          <w:rFonts w:ascii="Arial" w:hAnsi="Arial" w:cs="Arial"/>
          <w:b/>
          <w:sz w:val="22"/>
          <w:szCs w:val="22"/>
        </w:rPr>
        <w:t>16. INSTALAÇÕES DE ÁGUAS PLUVIAIS</w:t>
      </w:r>
      <w:r w:rsidR="007061A1">
        <w:rPr>
          <w:rFonts w:ascii="Arial" w:hAnsi="Arial" w:cs="Arial"/>
          <w:b/>
          <w:sz w:val="22"/>
          <w:szCs w:val="22"/>
        </w:rPr>
        <w:t>/DRENAGEM</w:t>
      </w:r>
    </w:p>
    <w:p w:rsidR="00B9264E" w:rsidRDefault="00B9264E">
      <w:pPr>
        <w:spacing w:before="113" w:after="113" w:line="276" w:lineRule="auto"/>
        <w:ind w:firstLine="567"/>
        <w:rPr>
          <w:rFonts w:ascii="Arial" w:hAnsi="Arial" w:cs="Arial"/>
          <w:b/>
          <w:sz w:val="22"/>
          <w:szCs w:val="22"/>
        </w:rPr>
      </w:pPr>
    </w:p>
    <w:p w:rsidR="00B9264E" w:rsidRDefault="005C31CE">
      <w:pPr>
        <w:spacing w:before="113" w:after="113" w:line="276" w:lineRule="auto"/>
        <w:ind w:firstLine="567"/>
        <w:jc w:val="both"/>
      </w:pPr>
      <w:r>
        <w:rPr>
          <w:rFonts w:ascii="Arial" w:hAnsi="Arial" w:cs="Arial"/>
          <w:sz w:val="22"/>
          <w:szCs w:val="22"/>
        </w:rPr>
        <w:t>As instalações de captação de águas pluviais serão executadas de acordo com o respectivo projeto básico</w:t>
      </w:r>
      <w:r w:rsidR="00C739FB">
        <w:rPr>
          <w:rFonts w:ascii="Arial" w:hAnsi="Arial" w:cs="Arial"/>
          <w:sz w:val="22"/>
          <w:szCs w:val="22"/>
        </w:rPr>
        <w:t xml:space="preserve"> de águas pluviais e drenagem</w:t>
      </w:r>
      <w:r>
        <w:rPr>
          <w:rFonts w:ascii="Arial" w:hAnsi="Arial" w:cs="Arial"/>
          <w:sz w:val="22"/>
          <w:szCs w:val="22"/>
        </w:rPr>
        <w:t>.</w:t>
      </w:r>
    </w:p>
    <w:p w:rsidR="00B9264E" w:rsidRDefault="005C31CE">
      <w:pPr>
        <w:spacing w:before="113" w:after="113" w:line="276" w:lineRule="auto"/>
        <w:ind w:firstLine="567"/>
        <w:jc w:val="both"/>
      </w:pPr>
      <w:r>
        <w:rPr>
          <w:rFonts w:ascii="Arial" w:hAnsi="Arial" w:cs="Arial"/>
          <w:sz w:val="22"/>
          <w:szCs w:val="22"/>
        </w:rPr>
        <w:t>A tubulação da rede prevista no projeto escoará, por gravidade, todo o volume de água pluvial captada e acumulada nas calhas da cobertura da edificação.</w:t>
      </w:r>
    </w:p>
    <w:p w:rsidR="00B9264E" w:rsidRDefault="005C31CE">
      <w:pPr>
        <w:spacing w:before="113" w:after="113" w:line="276" w:lineRule="auto"/>
        <w:ind w:firstLine="567"/>
        <w:jc w:val="both"/>
      </w:pPr>
      <w:r>
        <w:rPr>
          <w:rFonts w:ascii="Arial" w:hAnsi="Arial" w:cs="Arial"/>
          <w:sz w:val="22"/>
          <w:szCs w:val="22"/>
        </w:rPr>
        <w:t>As descidas da rede de captação serão lançadas diretamente nas caixas de captaçã</w:t>
      </w:r>
      <w:r w:rsidR="00C739FB">
        <w:rPr>
          <w:rFonts w:ascii="Arial" w:hAnsi="Arial" w:cs="Arial"/>
          <w:sz w:val="22"/>
          <w:szCs w:val="22"/>
        </w:rPr>
        <w:t>o pluvial (CCP), com tampa de concreto perfurada</w:t>
      </w:r>
      <w:r>
        <w:rPr>
          <w:rFonts w:ascii="Arial" w:hAnsi="Arial" w:cs="Arial"/>
          <w:sz w:val="22"/>
          <w:szCs w:val="22"/>
        </w:rPr>
        <w:t>, situadas na área externa da edificação, que serão interligadas entre si por meio dos dutos de PVC (mínimo de 150 mm), envolvidos com areia media antes do reaterro das valas, sendo que as águas captadas terão por destino final as sarjetas das vias públicas e (ou) o próprio terreno da obra, que cont</w:t>
      </w:r>
      <w:r w:rsidR="00C739FB">
        <w:rPr>
          <w:rFonts w:ascii="Arial" w:hAnsi="Arial" w:cs="Arial"/>
          <w:sz w:val="22"/>
          <w:szCs w:val="22"/>
        </w:rPr>
        <w:t>enha área verde. As tampas de concreto perfuradas</w:t>
      </w:r>
      <w:r>
        <w:rPr>
          <w:rFonts w:ascii="Arial" w:hAnsi="Arial" w:cs="Arial"/>
          <w:sz w:val="22"/>
          <w:szCs w:val="22"/>
        </w:rPr>
        <w:t xml:space="preserve"> terão tela de nylon fina tipo mosqueteiro para </w:t>
      </w:r>
      <w:r w:rsidR="00C739FB">
        <w:rPr>
          <w:rFonts w:ascii="Arial" w:hAnsi="Arial" w:cs="Arial"/>
          <w:sz w:val="22"/>
          <w:szCs w:val="22"/>
        </w:rPr>
        <w:t>evitar a proliferação de insetos</w:t>
      </w:r>
      <w:r>
        <w:rPr>
          <w:rFonts w:ascii="Arial" w:hAnsi="Arial" w:cs="Arial"/>
          <w:sz w:val="22"/>
          <w:szCs w:val="22"/>
        </w:rPr>
        <w:t>.</w:t>
      </w:r>
      <w:r w:rsidR="00BD7D1A">
        <w:rPr>
          <w:rFonts w:ascii="Arial" w:hAnsi="Arial" w:cs="Arial"/>
          <w:sz w:val="22"/>
          <w:szCs w:val="22"/>
        </w:rPr>
        <w:t xml:space="preserve"> </w:t>
      </w:r>
    </w:p>
    <w:p w:rsidR="007061A1" w:rsidRDefault="007061A1" w:rsidP="007061A1">
      <w:pPr>
        <w:spacing w:before="113" w:after="113" w:line="276" w:lineRule="auto"/>
        <w:rPr>
          <w:rFonts w:ascii="Arial" w:hAnsi="Arial" w:cs="Arial"/>
          <w:b/>
          <w:sz w:val="22"/>
          <w:szCs w:val="22"/>
        </w:rPr>
      </w:pPr>
    </w:p>
    <w:p w:rsidR="00B9264E" w:rsidRDefault="007061A1">
      <w:pPr>
        <w:spacing w:before="113" w:after="113" w:line="276" w:lineRule="auto"/>
        <w:ind w:firstLine="567"/>
      </w:pPr>
      <w:r>
        <w:rPr>
          <w:rFonts w:ascii="Arial" w:hAnsi="Arial" w:cs="Arial"/>
          <w:b/>
          <w:sz w:val="22"/>
          <w:szCs w:val="22"/>
        </w:rPr>
        <w:t xml:space="preserve">20 </w:t>
      </w:r>
      <w:r w:rsidR="005C31CE">
        <w:rPr>
          <w:rFonts w:ascii="Arial" w:hAnsi="Arial" w:cs="Arial"/>
          <w:b/>
          <w:sz w:val="22"/>
          <w:szCs w:val="22"/>
        </w:rPr>
        <w:t xml:space="preserve">INSTALAÇÕES DE PREVENÇÃO E COMBATE INCÊNDIO </w:t>
      </w:r>
    </w:p>
    <w:p w:rsidR="00B9264E" w:rsidRDefault="00B9264E">
      <w:pPr>
        <w:spacing w:before="113" w:after="113" w:line="276" w:lineRule="auto"/>
        <w:ind w:firstLine="567"/>
        <w:jc w:val="both"/>
        <w:rPr>
          <w:rFonts w:ascii="Arial" w:hAnsi="Arial" w:cs="Arial"/>
          <w:b/>
          <w:sz w:val="22"/>
          <w:szCs w:val="22"/>
        </w:rPr>
      </w:pPr>
    </w:p>
    <w:p w:rsidR="00B9264E" w:rsidRDefault="005C31CE">
      <w:pPr>
        <w:spacing w:before="113" w:after="113" w:line="276" w:lineRule="auto"/>
        <w:ind w:firstLine="567"/>
        <w:jc w:val="both"/>
        <w:rPr>
          <w:rFonts w:ascii="Arial" w:hAnsi="Arial" w:cs="Arial"/>
          <w:sz w:val="22"/>
          <w:szCs w:val="22"/>
        </w:rPr>
      </w:pPr>
      <w:r>
        <w:rPr>
          <w:rFonts w:ascii="Arial" w:hAnsi="Arial" w:cs="Arial"/>
          <w:sz w:val="22"/>
          <w:szCs w:val="22"/>
        </w:rPr>
        <w:t xml:space="preserve">Visando o recebimento do </w:t>
      </w:r>
      <w:r w:rsidRPr="00BE2CBF">
        <w:rPr>
          <w:rFonts w:ascii="Arial" w:hAnsi="Arial" w:cs="Arial"/>
          <w:sz w:val="22"/>
          <w:szCs w:val="22"/>
        </w:rPr>
        <w:t xml:space="preserve">Habite-se </w:t>
      </w:r>
      <w:r w:rsidR="00BE2CBF">
        <w:rPr>
          <w:rFonts w:ascii="Arial" w:hAnsi="Arial" w:cs="Arial"/>
          <w:sz w:val="22"/>
          <w:szCs w:val="22"/>
        </w:rPr>
        <w:t>emitido pelo Corpo de Bombeiros, deverão ser executados</w:t>
      </w:r>
      <w:r>
        <w:rPr>
          <w:rFonts w:ascii="Arial" w:hAnsi="Arial" w:cs="Arial"/>
          <w:sz w:val="22"/>
          <w:szCs w:val="22"/>
        </w:rPr>
        <w:t xml:space="preserve"> os serviços indicados no orçamento conforme projeto </w:t>
      </w:r>
      <w:r w:rsidR="00BE2CBF">
        <w:rPr>
          <w:rFonts w:ascii="Arial" w:hAnsi="Arial" w:cs="Arial"/>
          <w:sz w:val="22"/>
          <w:szCs w:val="22"/>
        </w:rPr>
        <w:t xml:space="preserve">aprovado </w:t>
      </w:r>
      <w:r>
        <w:rPr>
          <w:rFonts w:ascii="Arial" w:hAnsi="Arial" w:cs="Arial"/>
          <w:sz w:val="22"/>
          <w:szCs w:val="22"/>
        </w:rPr>
        <w:t xml:space="preserve">e memorial </w:t>
      </w:r>
      <w:r w:rsidR="00BE2CBF">
        <w:rPr>
          <w:rFonts w:ascii="Arial" w:hAnsi="Arial" w:cs="Arial"/>
          <w:sz w:val="22"/>
          <w:szCs w:val="22"/>
        </w:rPr>
        <w:t>descritivo específico para este item, o qual é parte integrante deste processo</w:t>
      </w:r>
      <w:r>
        <w:rPr>
          <w:rFonts w:ascii="Arial" w:hAnsi="Arial" w:cs="Arial"/>
          <w:sz w:val="22"/>
          <w:szCs w:val="22"/>
        </w:rPr>
        <w:t xml:space="preserve">. </w:t>
      </w:r>
    </w:p>
    <w:p w:rsidR="00731EB5" w:rsidRDefault="00731EB5" w:rsidP="007061A1">
      <w:pPr>
        <w:spacing w:before="113" w:after="113" w:line="276" w:lineRule="auto"/>
        <w:jc w:val="both"/>
      </w:pPr>
    </w:p>
    <w:p w:rsidR="00890A45" w:rsidRDefault="00890A45" w:rsidP="007061A1">
      <w:pPr>
        <w:spacing w:before="113" w:after="113" w:line="276" w:lineRule="auto"/>
        <w:jc w:val="both"/>
      </w:pPr>
    </w:p>
    <w:p w:rsidR="00890A45" w:rsidRDefault="00890A45" w:rsidP="007061A1">
      <w:pPr>
        <w:spacing w:before="113" w:after="113" w:line="276" w:lineRule="auto"/>
        <w:jc w:val="both"/>
      </w:pPr>
    </w:p>
    <w:p w:rsidR="00890A45" w:rsidRDefault="00890A45" w:rsidP="007061A1">
      <w:pPr>
        <w:spacing w:before="113" w:after="113" w:line="276" w:lineRule="auto"/>
        <w:jc w:val="both"/>
      </w:pPr>
    </w:p>
    <w:p w:rsidR="00B9264E" w:rsidRDefault="007061A1">
      <w:pPr>
        <w:spacing w:before="113" w:after="113" w:line="276" w:lineRule="auto"/>
        <w:ind w:firstLine="567"/>
      </w:pPr>
      <w:r>
        <w:rPr>
          <w:rFonts w:ascii="Arial" w:hAnsi="Arial" w:cs="Arial"/>
          <w:b/>
          <w:sz w:val="22"/>
          <w:szCs w:val="22"/>
        </w:rPr>
        <w:lastRenderedPageBreak/>
        <w:t xml:space="preserve">21 </w:t>
      </w:r>
      <w:r w:rsidR="005C31CE">
        <w:rPr>
          <w:rFonts w:ascii="Arial" w:hAnsi="Arial" w:cs="Arial"/>
          <w:b/>
          <w:sz w:val="22"/>
          <w:szCs w:val="22"/>
        </w:rPr>
        <w:t>LOUÇAS E METAIS</w:t>
      </w:r>
    </w:p>
    <w:p w:rsidR="00B9264E" w:rsidRDefault="00B9264E">
      <w:pPr>
        <w:spacing w:before="113" w:after="113" w:line="276" w:lineRule="auto"/>
        <w:ind w:firstLine="567"/>
        <w:rPr>
          <w:rFonts w:ascii="Arial" w:hAnsi="Arial" w:cs="Arial"/>
          <w:b/>
          <w:sz w:val="22"/>
          <w:szCs w:val="22"/>
        </w:rPr>
      </w:pPr>
    </w:p>
    <w:p w:rsidR="00B9264E" w:rsidRDefault="005C31CE">
      <w:pPr>
        <w:spacing w:before="113" w:after="113" w:line="276" w:lineRule="auto"/>
        <w:ind w:firstLine="567"/>
        <w:jc w:val="both"/>
      </w:pPr>
      <w:r>
        <w:rPr>
          <w:rFonts w:ascii="Arial" w:hAnsi="Arial" w:cs="Arial"/>
          <w:sz w:val="22"/>
          <w:szCs w:val="22"/>
        </w:rPr>
        <w:t xml:space="preserve">A colocação de louças e metais será executada por profissionais especializados e conhecedores da boa técnica executiva, devendo cada peça ser devidamente colocada na posição indicada no projeto arquitetônico, com especial atenção às indicações que constarem nos projetos de instalação hidráulica e de esgoto sanitário. Tão logo instalados, tanto as louças como os metais serão envoltos em papel e fita adesiva a fim de protegê-los de respingos da pintura final. </w:t>
      </w:r>
    </w:p>
    <w:p w:rsidR="002D2D8C" w:rsidRDefault="005C31CE">
      <w:pPr>
        <w:spacing w:before="113" w:after="113" w:line="276" w:lineRule="auto"/>
        <w:ind w:firstLine="567"/>
        <w:jc w:val="both"/>
        <w:rPr>
          <w:rFonts w:ascii="Arial" w:hAnsi="Arial" w:cs="Arial"/>
          <w:sz w:val="22"/>
          <w:szCs w:val="22"/>
        </w:rPr>
      </w:pPr>
      <w:r>
        <w:rPr>
          <w:rFonts w:ascii="Arial" w:hAnsi="Arial" w:cs="Arial"/>
          <w:sz w:val="22"/>
          <w:szCs w:val="22"/>
        </w:rPr>
        <w:t>Os aparelhos e metais sanitários, equipamentos afins, cubas e bancadas, pertences e peças complementares serão fornecidos e instalados pela CONTRATADA, com a devida verificação quanto ao perfeito es</w:t>
      </w:r>
      <w:r w:rsidR="002D2D8C">
        <w:rPr>
          <w:rFonts w:ascii="Arial" w:hAnsi="Arial" w:cs="Arial"/>
          <w:sz w:val="22"/>
          <w:szCs w:val="22"/>
        </w:rPr>
        <w:t xml:space="preserve">tado antes de seu assentamento. </w:t>
      </w:r>
    </w:p>
    <w:p w:rsidR="00B9264E" w:rsidRDefault="005C31CE">
      <w:pPr>
        <w:spacing w:before="113" w:after="113" w:line="276" w:lineRule="auto"/>
        <w:ind w:firstLine="567"/>
        <w:jc w:val="both"/>
        <w:rPr>
          <w:rFonts w:ascii="Arial" w:hAnsi="Arial" w:cs="Arial"/>
          <w:sz w:val="22"/>
          <w:szCs w:val="22"/>
        </w:rPr>
      </w:pPr>
      <w:r>
        <w:rPr>
          <w:rFonts w:ascii="Arial" w:hAnsi="Arial" w:cs="Arial"/>
          <w:sz w:val="22"/>
          <w:szCs w:val="22"/>
        </w:rPr>
        <w:t>Devem obedecer às especificações técnicas e orientações de seus fabricantes, além dos desenhos e detalhes do projeto arquitetônico.</w:t>
      </w:r>
    </w:p>
    <w:p w:rsidR="002D2D8C" w:rsidRDefault="002D2D8C">
      <w:pPr>
        <w:spacing w:before="113" w:after="113" w:line="276" w:lineRule="auto"/>
        <w:ind w:firstLine="567"/>
        <w:jc w:val="both"/>
      </w:pPr>
    </w:p>
    <w:p w:rsidR="00B9264E" w:rsidRDefault="005C31CE">
      <w:pPr>
        <w:spacing w:before="113" w:after="113" w:line="276" w:lineRule="auto"/>
        <w:ind w:firstLine="567"/>
        <w:rPr>
          <w:rFonts w:ascii="Arial" w:hAnsi="Arial" w:cs="Arial"/>
          <w:b/>
          <w:sz w:val="22"/>
          <w:szCs w:val="22"/>
        </w:rPr>
      </w:pPr>
      <w:r>
        <w:rPr>
          <w:rFonts w:ascii="Arial" w:hAnsi="Arial" w:cs="Arial"/>
          <w:b/>
          <w:sz w:val="22"/>
          <w:szCs w:val="22"/>
        </w:rPr>
        <w:t>LOUÇAS</w:t>
      </w:r>
    </w:p>
    <w:p w:rsidR="002D2D8C" w:rsidRDefault="002D2D8C">
      <w:pPr>
        <w:spacing w:before="113" w:after="113" w:line="276" w:lineRule="auto"/>
        <w:ind w:firstLine="567"/>
      </w:pPr>
    </w:p>
    <w:p w:rsidR="00B9264E" w:rsidRDefault="005C31CE">
      <w:pPr>
        <w:spacing w:before="113" w:after="113" w:line="276" w:lineRule="auto"/>
        <w:ind w:firstLine="567"/>
        <w:jc w:val="both"/>
        <w:rPr>
          <w:rFonts w:ascii="Arial" w:hAnsi="Arial"/>
          <w:sz w:val="22"/>
          <w:szCs w:val="22"/>
        </w:rPr>
      </w:pPr>
      <w:r>
        <w:rPr>
          <w:rFonts w:ascii="Arial" w:hAnsi="Arial"/>
          <w:sz w:val="22"/>
          <w:szCs w:val="22"/>
        </w:rPr>
        <w:t xml:space="preserve">Os vasos sanitários serão com caixa acoplada, na cor branca, possuidores de sifão interno, fixados com parafusos de metal cromado tipo castelo, vedação no pé do vaso com bolsa de borracha, cromado, tubo de ligação cromado flexível para entrada d'água da parede ao vaso. Estes deverão ser acompanhados de assento em polipropileno rígido da mesma cor da louça sanitária. </w:t>
      </w:r>
    </w:p>
    <w:p w:rsidR="00BD7D1A" w:rsidRPr="009664E3" w:rsidRDefault="005C31CE" w:rsidP="009664E3">
      <w:pPr>
        <w:spacing w:before="113" w:after="113" w:line="276" w:lineRule="auto"/>
        <w:ind w:firstLine="567"/>
        <w:jc w:val="both"/>
        <w:rPr>
          <w:rFonts w:ascii="Arial" w:hAnsi="Arial"/>
          <w:sz w:val="22"/>
          <w:szCs w:val="22"/>
        </w:rPr>
      </w:pPr>
      <w:r>
        <w:rPr>
          <w:rFonts w:ascii="Arial" w:hAnsi="Arial"/>
          <w:sz w:val="22"/>
          <w:szCs w:val="22"/>
        </w:rPr>
        <w:t>Nos banheiros, serão instaladas cubas de embutir redondas em louça na cor branco gelo em tampos de granito Andorinha com reforço de grampos de aço, aplicando-se massa plástica base poliéster de enchimento, com auxílio de uma espátula. O conjunto não deve ser transportado antes da secagem completa.</w:t>
      </w:r>
    </w:p>
    <w:p w:rsidR="008450F3" w:rsidRDefault="008450F3" w:rsidP="008450F3">
      <w:pPr>
        <w:spacing w:before="113" w:after="113" w:line="276" w:lineRule="auto"/>
        <w:rPr>
          <w:rFonts w:ascii="Arial" w:hAnsi="Arial"/>
          <w:b/>
          <w:bCs/>
          <w:sz w:val="22"/>
          <w:szCs w:val="22"/>
        </w:rPr>
      </w:pPr>
    </w:p>
    <w:p w:rsidR="00B9264E" w:rsidRDefault="005C31CE">
      <w:pPr>
        <w:spacing w:before="113" w:after="113" w:line="276" w:lineRule="auto"/>
        <w:ind w:firstLine="567"/>
        <w:rPr>
          <w:rFonts w:ascii="Arial" w:hAnsi="Arial"/>
          <w:b/>
          <w:bCs/>
          <w:sz w:val="22"/>
          <w:szCs w:val="22"/>
        </w:rPr>
      </w:pPr>
      <w:r>
        <w:rPr>
          <w:rFonts w:ascii="Arial" w:hAnsi="Arial"/>
          <w:b/>
          <w:bCs/>
          <w:sz w:val="22"/>
          <w:szCs w:val="22"/>
        </w:rPr>
        <w:t>METAIS</w:t>
      </w:r>
    </w:p>
    <w:p w:rsidR="002D2D8C" w:rsidRDefault="002D2D8C">
      <w:pPr>
        <w:spacing w:before="113" w:after="113" w:line="276" w:lineRule="auto"/>
        <w:ind w:firstLine="567"/>
        <w:rPr>
          <w:rFonts w:ascii="Arial" w:hAnsi="Arial"/>
          <w:b/>
          <w:bCs/>
          <w:sz w:val="22"/>
          <w:szCs w:val="22"/>
        </w:rPr>
      </w:pPr>
    </w:p>
    <w:p w:rsidR="00B9264E" w:rsidRDefault="005C31CE">
      <w:pPr>
        <w:spacing w:before="113" w:after="113" w:line="276" w:lineRule="auto"/>
        <w:ind w:firstLine="567"/>
        <w:jc w:val="both"/>
        <w:rPr>
          <w:rFonts w:ascii="Arial" w:hAnsi="Arial" w:cs="Arial"/>
          <w:sz w:val="22"/>
          <w:szCs w:val="22"/>
        </w:rPr>
      </w:pPr>
      <w:r>
        <w:rPr>
          <w:rFonts w:ascii="Arial" w:hAnsi="Arial" w:cs="Arial"/>
          <w:sz w:val="22"/>
          <w:szCs w:val="22"/>
        </w:rPr>
        <w:t xml:space="preserve">As torneiras dos sanitários serão do tipo Presmatic cromada de mesa, 1/2" ou 3/4", para lavatório, </w:t>
      </w:r>
      <w:r w:rsidR="002D2D8C">
        <w:rPr>
          <w:rFonts w:ascii="Arial" w:hAnsi="Arial" w:cs="Arial"/>
          <w:sz w:val="22"/>
          <w:szCs w:val="22"/>
        </w:rPr>
        <w:t xml:space="preserve">alto padrão </w:t>
      </w:r>
      <w:r>
        <w:rPr>
          <w:rFonts w:ascii="Arial" w:hAnsi="Arial" w:cs="Arial"/>
          <w:sz w:val="22"/>
          <w:szCs w:val="22"/>
        </w:rPr>
        <w:t>- fornecimento e instalação. Na Lavanderia será usada torneira de parede para tanque de lavar roupa, 1/2" ou ¾". Torneira de mesa cromada bica alta, tubo móvel p/ bancada 1/2" ou 3/4", p/ pia de cozinha.</w:t>
      </w:r>
    </w:p>
    <w:p w:rsidR="002D2D8C" w:rsidRDefault="002D2D8C" w:rsidP="002D2D8C">
      <w:pPr>
        <w:spacing w:before="113" w:after="113" w:line="276" w:lineRule="auto"/>
        <w:ind w:firstLine="567"/>
        <w:jc w:val="both"/>
      </w:pPr>
      <w:r>
        <w:rPr>
          <w:rFonts w:ascii="Arial" w:hAnsi="Arial" w:cs="Arial"/>
          <w:sz w:val="22"/>
          <w:szCs w:val="22"/>
        </w:rPr>
        <w:t>Serão instalados espelhos incolor 4 mm, resistente a manchas e oxidação, com moldura de alumínio.</w:t>
      </w:r>
    </w:p>
    <w:p w:rsidR="00B9264E" w:rsidRDefault="005C31CE">
      <w:pPr>
        <w:spacing w:before="113" w:after="113" w:line="276" w:lineRule="auto"/>
        <w:ind w:firstLine="567"/>
        <w:jc w:val="both"/>
      </w:pPr>
      <w:r>
        <w:rPr>
          <w:rFonts w:ascii="Arial" w:hAnsi="Arial" w:cs="Arial"/>
          <w:sz w:val="22"/>
          <w:szCs w:val="22"/>
        </w:rPr>
        <w:t>Nos sanitários para Portadores de Necessidades Especiais deverão ser colocadas barras de apoio em aço inox, pad</w:t>
      </w:r>
      <w:r w:rsidR="002D2D8C">
        <w:rPr>
          <w:rFonts w:ascii="Arial" w:hAnsi="Arial" w:cs="Arial"/>
          <w:sz w:val="22"/>
          <w:szCs w:val="22"/>
        </w:rPr>
        <w:t>rão previsto na NBR 9050</w:t>
      </w:r>
      <w:r w:rsidR="00BD7D1A">
        <w:rPr>
          <w:rFonts w:ascii="Arial" w:hAnsi="Arial" w:cs="Arial"/>
          <w:sz w:val="22"/>
          <w:szCs w:val="22"/>
        </w:rPr>
        <w:t xml:space="preserve">, </w:t>
      </w:r>
      <w:r>
        <w:rPr>
          <w:rFonts w:ascii="Arial" w:hAnsi="Arial" w:cs="Arial"/>
          <w:sz w:val="22"/>
          <w:szCs w:val="22"/>
        </w:rPr>
        <w:t>em volta dos vasos sanitários e obedecendo os padrões de altura.</w:t>
      </w:r>
    </w:p>
    <w:p w:rsidR="00B13393" w:rsidRDefault="00B13393" w:rsidP="002D2D8C">
      <w:pPr>
        <w:spacing w:before="113" w:after="113" w:line="276" w:lineRule="auto"/>
        <w:jc w:val="both"/>
        <w:rPr>
          <w:rFonts w:ascii="Arial" w:hAnsi="Arial" w:cs="Arial"/>
          <w:b/>
          <w:sz w:val="22"/>
          <w:szCs w:val="22"/>
        </w:rPr>
      </w:pPr>
    </w:p>
    <w:p w:rsidR="00B9264E" w:rsidRDefault="007061A1">
      <w:pPr>
        <w:spacing w:before="113" w:after="113" w:line="276" w:lineRule="auto"/>
        <w:ind w:firstLine="567"/>
        <w:jc w:val="both"/>
        <w:rPr>
          <w:rFonts w:ascii="Arial" w:hAnsi="Arial" w:cs="Arial"/>
          <w:b/>
          <w:sz w:val="22"/>
          <w:szCs w:val="22"/>
        </w:rPr>
      </w:pPr>
      <w:r>
        <w:rPr>
          <w:rFonts w:ascii="Arial" w:hAnsi="Arial" w:cs="Arial"/>
          <w:b/>
          <w:sz w:val="22"/>
          <w:szCs w:val="22"/>
        </w:rPr>
        <w:t xml:space="preserve">22 </w:t>
      </w:r>
      <w:r w:rsidR="005C31CE">
        <w:rPr>
          <w:rFonts w:ascii="Arial" w:hAnsi="Arial" w:cs="Arial"/>
          <w:b/>
          <w:sz w:val="22"/>
          <w:szCs w:val="22"/>
        </w:rPr>
        <w:t>SERVIÇOS COMPLEMENTARES</w:t>
      </w:r>
      <w:r w:rsidR="005C31CE">
        <w:rPr>
          <w:rFonts w:ascii="Arial" w:hAnsi="Arial" w:cs="Arial"/>
          <w:b/>
          <w:sz w:val="22"/>
          <w:szCs w:val="22"/>
        </w:rPr>
        <w:tab/>
      </w:r>
    </w:p>
    <w:p w:rsidR="00B13393" w:rsidRDefault="00B13393" w:rsidP="002D2D8C">
      <w:pPr>
        <w:spacing w:before="113" w:after="113" w:line="276" w:lineRule="auto"/>
        <w:jc w:val="both"/>
        <w:rPr>
          <w:rFonts w:ascii="Arial" w:hAnsi="Arial" w:cs="Arial"/>
          <w:sz w:val="22"/>
          <w:szCs w:val="22"/>
        </w:rPr>
      </w:pPr>
    </w:p>
    <w:p w:rsidR="00B13393" w:rsidRPr="00B13393" w:rsidRDefault="00B13393" w:rsidP="00B13393">
      <w:pPr>
        <w:spacing w:before="113" w:after="113" w:line="276" w:lineRule="auto"/>
        <w:ind w:firstLine="567"/>
        <w:jc w:val="both"/>
      </w:pPr>
      <w:r>
        <w:rPr>
          <w:rFonts w:ascii="Arial" w:hAnsi="Arial" w:cs="Arial"/>
          <w:sz w:val="22"/>
          <w:szCs w:val="22"/>
        </w:rPr>
        <w:t>Caixilhos em alumínio com tela mosqueteiro em nylon serão instalados nas janelas da cozinha conforme norma da Vigilância Sanitária</w:t>
      </w:r>
      <w:r w:rsidR="002D2D8C">
        <w:rPr>
          <w:rFonts w:ascii="Arial" w:hAnsi="Arial" w:cs="Arial"/>
          <w:sz w:val="22"/>
          <w:szCs w:val="22"/>
        </w:rPr>
        <w:t xml:space="preserve"> bem como nas tampas das caixas de captação pluvial evitando a proliferação de insetos</w:t>
      </w:r>
      <w:r>
        <w:rPr>
          <w:rFonts w:ascii="Arial" w:hAnsi="Arial" w:cs="Arial"/>
          <w:sz w:val="22"/>
          <w:szCs w:val="22"/>
        </w:rPr>
        <w:t>.</w:t>
      </w:r>
    </w:p>
    <w:p w:rsidR="00B9264E" w:rsidRDefault="002D2D8C">
      <w:pPr>
        <w:spacing w:before="113" w:after="113" w:line="276" w:lineRule="auto"/>
        <w:ind w:firstLine="567"/>
        <w:jc w:val="both"/>
      </w:pPr>
      <w:r>
        <w:rPr>
          <w:rFonts w:ascii="Arial" w:hAnsi="Arial" w:cs="Arial"/>
          <w:sz w:val="22"/>
          <w:szCs w:val="22"/>
        </w:rPr>
        <w:t>Bicicletário com módulo para 6</w:t>
      </w:r>
      <w:r w:rsidR="005C31CE">
        <w:rPr>
          <w:rFonts w:ascii="Arial" w:hAnsi="Arial" w:cs="Arial"/>
          <w:sz w:val="22"/>
          <w:szCs w:val="22"/>
        </w:rPr>
        <w:t xml:space="preserve"> bicicletas em aço 3/8" e cantoneira na base de 7/8", colocado.</w:t>
      </w:r>
    </w:p>
    <w:p w:rsidR="008450F3" w:rsidRDefault="008450F3" w:rsidP="008450F3">
      <w:pPr>
        <w:spacing w:before="113" w:after="113" w:line="276" w:lineRule="auto"/>
        <w:rPr>
          <w:rFonts w:ascii="Arial" w:hAnsi="Arial" w:cs="Arial"/>
          <w:b/>
          <w:sz w:val="22"/>
          <w:szCs w:val="22"/>
        </w:rPr>
      </w:pPr>
    </w:p>
    <w:p w:rsidR="002D2D8C" w:rsidRDefault="002D2D8C" w:rsidP="008450F3">
      <w:pPr>
        <w:spacing w:before="113" w:after="113" w:line="276" w:lineRule="auto"/>
        <w:rPr>
          <w:rFonts w:ascii="Arial" w:hAnsi="Arial" w:cs="Arial"/>
          <w:b/>
          <w:sz w:val="22"/>
          <w:szCs w:val="22"/>
        </w:rPr>
      </w:pPr>
    </w:p>
    <w:p w:rsidR="00B9264E" w:rsidRDefault="00731EB5">
      <w:pPr>
        <w:spacing w:before="113" w:after="113" w:line="276" w:lineRule="auto"/>
        <w:ind w:firstLine="567"/>
      </w:pPr>
      <w:r>
        <w:rPr>
          <w:rFonts w:ascii="Arial" w:hAnsi="Arial" w:cs="Arial"/>
          <w:b/>
          <w:sz w:val="22"/>
          <w:szCs w:val="22"/>
        </w:rPr>
        <w:t>BRI</w:t>
      </w:r>
      <w:r w:rsidR="002D2D8C">
        <w:rPr>
          <w:rFonts w:ascii="Arial" w:hAnsi="Arial" w:cs="Arial"/>
          <w:b/>
          <w:sz w:val="22"/>
          <w:szCs w:val="22"/>
        </w:rPr>
        <w:t>NQUEDOS</w:t>
      </w:r>
    </w:p>
    <w:p w:rsidR="00B9264E" w:rsidRDefault="00B9264E">
      <w:pPr>
        <w:spacing w:before="113" w:after="113" w:line="276" w:lineRule="auto"/>
        <w:ind w:firstLine="567"/>
        <w:rPr>
          <w:rFonts w:ascii="Arial" w:hAnsi="Arial" w:cs="Arial"/>
          <w:b/>
          <w:sz w:val="22"/>
          <w:szCs w:val="22"/>
        </w:rPr>
      </w:pPr>
    </w:p>
    <w:p w:rsidR="00B9264E" w:rsidRDefault="005C31CE">
      <w:pPr>
        <w:spacing w:before="113" w:after="113" w:line="276" w:lineRule="auto"/>
        <w:ind w:firstLine="567"/>
      </w:pPr>
      <w:r>
        <w:rPr>
          <w:rFonts w:ascii="Arial" w:hAnsi="Arial" w:cs="Arial"/>
          <w:b/>
          <w:sz w:val="22"/>
          <w:szCs w:val="22"/>
        </w:rPr>
        <w:t>PLAYGROUND</w:t>
      </w:r>
    </w:p>
    <w:p w:rsidR="00B9264E" w:rsidRDefault="00B9264E">
      <w:pPr>
        <w:spacing w:before="113" w:after="113" w:line="276" w:lineRule="auto"/>
        <w:ind w:firstLine="567"/>
        <w:rPr>
          <w:rFonts w:ascii="Arial" w:hAnsi="Arial" w:cs="Arial"/>
          <w:b/>
          <w:sz w:val="22"/>
          <w:szCs w:val="22"/>
        </w:rPr>
      </w:pPr>
    </w:p>
    <w:p w:rsidR="00B9264E" w:rsidRDefault="005C31CE">
      <w:pPr>
        <w:spacing w:before="113" w:after="113" w:line="276" w:lineRule="auto"/>
        <w:ind w:firstLine="567"/>
        <w:jc w:val="both"/>
        <w:rPr>
          <w:rFonts w:ascii="Arial" w:hAnsi="Arial" w:cs="Arial"/>
          <w:sz w:val="22"/>
          <w:szCs w:val="22"/>
        </w:rPr>
      </w:pPr>
      <w:r>
        <w:rPr>
          <w:noProof/>
        </w:rPr>
        <w:drawing>
          <wp:anchor distT="0" distB="0" distL="0" distR="0" simplePos="0" relativeHeight="83" behindDoc="0" locked="0" layoutInCell="1" allowOverlap="1">
            <wp:simplePos x="0" y="0"/>
            <wp:positionH relativeFrom="column">
              <wp:posOffset>46355</wp:posOffset>
            </wp:positionH>
            <wp:positionV relativeFrom="paragraph">
              <wp:posOffset>-27940</wp:posOffset>
            </wp:positionV>
            <wp:extent cx="2714625" cy="1933575"/>
            <wp:effectExtent l="0" t="0" r="0" b="0"/>
            <wp:wrapSquare wrapText="largest"/>
            <wp:docPr id="8" name="Figur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Figura6"/>
                    <pic:cNvPicPr>
                      <a:picLocks noChangeAspect="1" noChangeArrowheads="1"/>
                    </pic:cNvPicPr>
                  </pic:nvPicPr>
                  <pic:blipFill>
                    <a:blip r:embed="rId15"/>
                    <a:stretch>
                      <a:fillRect/>
                    </a:stretch>
                  </pic:blipFill>
                  <pic:spPr bwMode="auto">
                    <a:xfrm>
                      <a:off x="0" y="0"/>
                      <a:ext cx="2714625" cy="1933575"/>
                    </a:xfrm>
                    <a:prstGeom prst="rect">
                      <a:avLst/>
                    </a:prstGeom>
                  </pic:spPr>
                </pic:pic>
              </a:graphicData>
            </a:graphic>
          </wp:anchor>
        </w:drawing>
      </w:r>
      <w:r>
        <w:rPr>
          <w:noProof/>
        </w:rPr>
        <w:drawing>
          <wp:anchor distT="0" distB="0" distL="0" distR="0" simplePos="0" relativeHeight="84" behindDoc="0" locked="0" layoutInCell="1" allowOverlap="1">
            <wp:simplePos x="0" y="0"/>
            <wp:positionH relativeFrom="column">
              <wp:posOffset>2846705</wp:posOffset>
            </wp:positionH>
            <wp:positionV relativeFrom="paragraph">
              <wp:posOffset>-38100</wp:posOffset>
            </wp:positionV>
            <wp:extent cx="2847975" cy="1952625"/>
            <wp:effectExtent l="0" t="0" r="0" b="0"/>
            <wp:wrapSquare wrapText="largest"/>
            <wp:docPr id="9" name="Figura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igura7"/>
                    <pic:cNvPicPr>
                      <a:picLocks noChangeAspect="1" noChangeArrowheads="1"/>
                    </pic:cNvPicPr>
                  </pic:nvPicPr>
                  <pic:blipFill>
                    <a:blip r:embed="rId16"/>
                    <a:stretch>
                      <a:fillRect/>
                    </a:stretch>
                  </pic:blipFill>
                  <pic:spPr bwMode="auto">
                    <a:xfrm>
                      <a:off x="0" y="0"/>
                      <a:ext cx="2847975" cy="1952625"/>
                    </a:xfrm>
                    <a:prstGeom prst="rect">
                      <a:avLst/>
                    </a:prstGeom>
                  </pic:spPr>
                </pic:pic>
              </a:graphicData>
            </a:graphic>
          </wp:anchor>
        </w:drawing>
      </w:r>
    </w:p>
    <w:p w:rsidR="00B9264E" w:rsidRDefault="005C31CE">
      <w:pPr>
        <w:spacing w:before="113" w:after="113" w:line="276" w:lineRule="auto"/>
        <w:ind w:firstLine="567"/>
        <w:jc w:val="both"/>
      </w:pPr>
      <w:r>
        <w:rPr>
          <w:rFonts w:ascii="Arial" w:hAnsi="Arial" w:cs="Arial"/>
          <w:sz w:val="22"/>
          <w:szCs w:val="22"/>
        </w:rPr>
        <w:t xml:space="preserve">Parque infantil colorido com estrutura principal (colunas) de Madeira Plástica medindo 11x11cm e parede de 20mm Revestida com acabamento de Polipropileno e Polietileno pigmentado cor itaúba: 01 Plataforma de 1,00x1,00m confeccionada em tábuas tipo assoalho de madeira plástica com cobertura superior em plástico rotomoldado, em formato de pirâmide redonda, medindo 1,26mx1,26m; altura de 1,20mt 01 Plataforma de 1,00x1,00m confeccionada em tábuas tipo assoalho de madeira plástica com cobertura superior em plástico rotomoldado, em formato de pirâmide redonda, com altura do patamar 1,40mt medindo 1,26mx1,26m 01 Conjunto de balanço com estrutura em colunas de alumínio e travessa superior de aço tubular de diâmetro 42,6mm com parede de 2mm; fixado 01 assento em plástico rotomoldado parede dupla base antiderrapante e 01 assento cadeirinha </w:t>
      </w:r>
      <w:r>
        <w:rPr>
          <w:rFonts w:ascii="Arial" w:hAnsi="Arial" w:cs="Arial"/>
          <w:sz w:val="22"/>
          <w:szCs w:val="22"/>
        </w:rPr>
        <w:lastRenderedPageBreak/>
        <w:t xml:space="preserve">de bebe em plástico duplo com cinto de segurança. Correntes de elo Curto com 1520 mm de comprimento. </w:t>
      </w:r>
    </w:p>
    <w:p w:rsidR="00B9264E" w:rsidRDefault="005C31CE">
      <w:pPr>
        <w:spacing w:before="113" w:after="113" w:line="276" w:lineRule="auto"/>
        <w:jc w:val="both"/>
      </w:pPr>
      <w:r>
        <w:rPr>
          <w:rFonts w:ascii="Arial" w:hAnsi="Arial" w:cs="Arial"/>
          <w:sz w:val="22"/>
          <w:szCs w:val="22"/>
        </w:rPr>
        <w:t xml:space="preserve">01 Rampa de cordas com estrutura tubular de aço, com diâmetro de 42,60mm e 31,75mm e parede de 2,00mm. Corda de nylon de diâmetro 14,00mm e uniões em plástico injetado; </w:t>
      </w:r>
    </w:p>
    <w:p w:rsidR="00B9264E" w:rsidRDefault="005C31CE">
      <w:pPr>
        <w:spacing w:before="113" w:after="113" w:line="276" w:lineRule="auto"/>
        <w:jc w:val="both"/>
      </w:pPr>
      <w:r>
        <w:rPr>
          <w:rFonts w:ascii="Arial" w:hAnsi="Arial" w:cs="Arial"/>
          <w:sz w:val="22"/>
          <w:szCs w:val="22"/>
        </w:rPr>
        <w:t xml:space="preserve">01 Tobogã em plástico rotomoldado, 2 curvas com 90º x 80mm de diâmetro, fixado a torre com painel de plástico rotomoldado e ao piso com seção de saída parede dupla em plástico rotomoldado </w:t>
      </w:r>
    </w:p>
    <w:p w:rsidR="00B9264E" w:rsidRDefault="005C31CE">
      <w:pPr>
        <w:spacing w:before="113" w:after="113" w:line="276" w:lineRule="auto"/>
        <w:jc w:val="both"/>
      </w:pPr>
      <w:r>
        <w:rPr>
          <w:rFonts w:ascii="Arial" w:hAnsi="Arial" w:cs="Arial"/>
          <w:sz w:val="22"/>
          <w:szCs w:val="22"/>
        </w:rPr>
        <w:t xml:space="preserve">01 Escorregador duplo em plástico rotomoldado com deslizamento de 2,50m x 0,90cm de comprimento. </w:t>
      </w:r>
    </w:p>
    <w:p w:rsidR="00B9264E" w:rsidRDefault="005C31CE">
      <w:pPr>
        <w:spacing w:before="113" w:after="113" w:line="276" w:lineRule="auto"/>
        <w:jc w:val="both"/>
      </w:pPr>
      <w:r>
        <w:rPr>
          <w:rFonts w:ascii="Arial" w:hAnsi="Arial" w:cs="Arial"/>
          <w:sz w:val="22"/>
          <w:szCs w:val="22"/>
        </w:rPr>
        <w:t xml:space="preserve">02 Fechamento rotomoldado </w:t>
      </w:r>
    </w:p>
    <w:p w:rsidR="00B9264E" w:rsidRDefault="005C31CE">
      <w:pPr>
        <w:spacing w:before="113" w:after="113" w:line="276" w:lineRule="auto"/>
        <w:jc w:val="both"/>
      </w:pPr>
      <w:r>
        <w:rPr>
          <w:rFonts w:ascii="Arial" w:hAnsi="Arial" w:cs="Arial"/>
          <w:sz w:val="22"/>
          <w:szCs w:val="22"/>
        </w:rPr>
        <w:t xml:space="preserve">01 Tubo horizontal em plástico rotomoldado medindo 1,60m de compr. X 0,80 m de diâmetro; </w:t>
      </w:r>
    </w:p>
    <w:p w:rsidR="00B9264E" w:rsidRDefault="005C31CE">
      <w:pPr>
        <w:spacing w:before="113" w:after="113" w:line="276" w:lineRule="auto"/>
        <w:jc w:val="both"/>
      </w:pPr>
      <w:r>
        <w:rPr>
          <w:rFonts w:ascii="Arial" w:hAnsi="Arial" w:cs="Arial"/>
          <w:sz w:val="22"/>
          <w:szCs w:val="22"/>
        </w:rPr>
        <w:t xml:space="preserve">01 Escada em plástico rotomoldado duplo com 5 degraus, medindo 1000 mm de comprimento x 600mm de largura, corrimãos em aço tubular retangular de 30mm X 70mm com parede de 1,25mm; </w:t>
      </w:r>
    </w:p>
    <w:p w:rsidR="00B9264E" w:rsidRDefault="008450F3">
      <w:pPr>
        <w:spacing w:before="113" w:after="113" w:line="276" w:lineRule="auto"/>
        <w:ind w:firstLine="567"/>
        <w:jc w:val="both"/>
        <w:rPr>
          <w:rFonts w:ascii="Arial" w:hAnsi="Arial" w:cs="Arial"/>
          <w:sz w:val="22"/>
          <w:szCs w:val="22"/>
        </w:rPr>
      </w:pPr>
      <w:r>
        <w:rPr>
          <w:noProof/>
        </w:rPr>
        <w:drawing>
          <wp:anchor distT="0" distB="0" distL="0" distR="0" simplePos="0" relativeHeight="251640832" behindDoc="0" locked="0" layoutInCell="1" allowOverlap="1">
            <wp:simplePos x="0" y="0"/>
            <wp:positionH relativeFrom="column">
              <wp:posOffset>852938</wp:posOffset>
            </wp:positionH>
            <wp:positionV relativeFrom="paragraph">
              <wp:posOffset>22934</wp:posOffset>
            </wp:positionV>
            <wp:extent cx="3861435" cy="2451735"/>
            <wp:effectExtent l="0" t="0" r="0" b="0"/>
            <wp:wrapSquare wrapText="largest"/>
            <wp:docPr id="10" name="Figura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Figura9"/>
                    <pic:cNvPicPr>
                      <a:picLocks noChangeAspect="1" noChangeArrowheads="1"/>
                    </pic:cNvPicPr>
                  </pic:nvPicPr>
                  <pic:blipFill>
                    <a:blip r:embed="rId17"/>
                    <a:stretch>
                      <a:fillRect/>
                    </a:stretch>
                  </pic:blipFill>
                  <pic:spPr bwMode="auto">
                    <a:xfrm>
                      <a:off x="0" y="0"/>
                      <a:ext cx="3861435" cy="2451735"/>
                    </a:xfrm>
                    <a:prstGeom prst="rect">
                      <a:avLst/>
                    </a:prstGeom>
                  </pic:spPr>
                </pic:pic>
              </a:graphicData>
            </a:graphic>
          </wp:anchor>
        </w:drawing>
      </w:r>
    </w:p>
    <w:p w:rsidR="00B9264E" w:rsidRDefault="00B9264E">
      <w:pPr>
        <w:spacing w:before="113" w:after="113" w:line="276" w:lineRule="auto"/>
        <w:ind w:firstLine="567"/>
        <w:jc w:val="both"/>
        <w:rPr>
          <w:rFonts w:ascii="Arial" w:hAnsi="Arial" w:cs="Arial"/>
          <w:sz w:val="22"/>
          <w:szCs w:val="22"/>
        </w:rPr>
      </w:pPr>
    </w:p>
    <w:p w:rsidR="00B9264E" w:rsidRDefault="00B9264E">
      <w:pPr>
        <w:spacing w:before="113" w:after="113" w:line="276" w:lineRule="auto"/>
        <w:ind w:firstLine="567"/>
        <w:jc w:val="both"/>
        <w:rPr>
          <w:rFonts w:ascii="Arial" w:hAnsi="Arial" w:cs="Arial"/>
          <w:sz w:val="22"/>
          <w:szCs w:val="22"/>
        </w:rPr>
      </w:pPr>
    </w:p>
    <w:p w:rsidR="00B9264E" w:rsidRDefault="00B9264E">
      <w:pPr>
        <w:spacing w:before="113" w:after="113" w:line="276" w:lineRule="auto"/>
        <w:ind w:firstLine="567"/>
        <w:jc w:val="both"/>
        <w:rPr>
          <w:rFonts w:ascii="Arial" w:hAnsi="Arial" w:cs="Arial"/>
          <w:sz w:val="22"/>
          <w:szCs w:val="22"/>
        </w:rPr>
      </w:pPr>
    </w:p>
    <w:p w:rsidR="00B9264E" w:rsidRDefault="00B9264E">
      <w:pPr>
        <w:spacing w:before="113" w:after="113" w:line="276" w:lineRule="auto"/>
        <w:ind w:firstLine="567"/>
        <w:jc w:val="both"/>
        <w:rPr>
          <w:rFonts w:ascii="Arial" w:hAnsi="Arial" w:cs="Arial"/>
          <w:sz w:val="22"/>
          <w:szCs w:val="22"/>
        </w:rPr>
      </w:pPr>
    </w:p>
    <w:p w:rsidR="00B9264E" w:rsidRDefault="00B9264E">
      <w:pPr>
        <w:spacing w:before="113" w:after="113" w:line="276" w:lineRule="auto"/>
        <w:ind w:firstLine="567"/>
        <w:jc w:val="both"/>
        <w:rPr>
          <w:rFonts w:ascii="Arial" w:hAnsi="Arial" w:cs="Arial"/>
          <w:sz w:val="22"/>
          <w:szCs w:val="22"/>
        </w:rPr>
      </w:pPr>
    </w:p>
    <w:p w:rsidR="00B9264E" w:rsidRDefault="00B9264E">
      <w:pPr>
        <w:spacing w:before="113" w:after="113" w:line="276" w:lineRule="auto"/>
        <w:ind w:firstLine="567"/>
        <w:jc w:val="both"/>
        <w:rPr>
          <w:rFonts w:ascii="Arial" w:hAnsi="Arial" w:cs="Arial"/>
          <w:sz w:val="22"/>
          <w:szCs w:val="22"/>
        </w:rPr>
      </w:pPr>
    </w:p>
    <w:p w:rsidR="00B9264E" w:rsidRDefault="00B9264E">
      <w:pPr>
        <w:spacing w:before="113" w:after="113" w:line="276" w:lineRule="auto"/>
        <w:ind w:firstLine="567"/>
        <w:jc w:val="both"/>
        <w:rPr>
          <w:rFonts w:ascii="Arial" w:hAnsi="Arial" w:cs="Arial"/>
          <w:sz w:val="22"/>
          <w:szCs w:val="22"/>
        </w:rPr>
      </w:pPr>
    </w:p>
    <w:p w:rsidR="00B9264E" w:rsidRDefault="00B9264E">
      <w:pPr>
        <w:spacing w:before="113" w:after="113" w:line="276" w:lineRule="auto"/>
        <w:ind w:firstLine="567"/>
        <w:jc w:val="both"/>
        <w:rPr>
          <w:rFonts w:ascii="Arial" w:hAnsi="Arial" w:cs="Arial"/>
          <w:sz w:val="22"/>
          <w:szCs w:val="22"/>
        </w:rPr>
      </w:pPr>
    </w:p>
    <w:p w:rsidR="00731EB5" w:rsidRDefault="00731EB5">
      <w:pPr>
        <w:spacing w:before="113" w:after="113" w:line="276" w:lineRule="auto"/>
        <w:ind w:firstLine="567"/>
        <w:jc w:val="both"/>
        <w:rPr>
          <w:rFonts w:ascii="Arial" w:hAnsi="Arial" w:cs="Arial"/>
          <w:sz w:val="22"/>
          <w:szCs w:val="22"/>
        </w:rPr>
      </w:pPr>
    </w:p>
    <w:p w:rsidR="006B70D4" w:rsidRDefault="006B70D4">
      <w:pPr>
        <w:spacing w:before="113" w:after="113" w:line="276" w:lineRule="auto"/>
        <w:ind w:firstLine="567"/>
        <w:jc w:val="both"/>
        <w:rPr>
          <w:rFonts w:ascii="Arial" w:hAnsi="Arial" w:cs="Arial"/>
          <w:sz w:val="22"/>
          <w:szCs w:val="22"/>
        </w:rPr>
      </w:pPr>
    </w:p>
    <w:p w:rsidR="00B9264E" w:rsidRDefault="005C31CE">
      <w:pPr>
        <w:spacing w:before="113" w:after="113" w:line="276" w:lineRule="auto"/>
        <w:ind w:firstLine="567"/>
      </w:pPr>
      <w:r>
        <w:rPr>
          <w:rFonts w:ascii="Arial" w:hAnsi="Arial" w:cs="Arial"/>
          <w:b/>
          <w:sz w:val="22"/>
          <w:szCs w:val="22"/>
        </w:rPr>
        <w:t>GANGORRA</w:t>
      </w:r>
    </w:p>
    <w:p w:rsidR="00B9264E" w:rsidRDefault="00B9264E">
      <w:pPr>
        <w:spacing w:before="113" w:after="113" w:line="276" w:lineRule="auto"/>
        <w:ind w:firstLine="567"/>
        <w:rPr>
          <w:rFonts w:ascii="Arial" w:hAnsi="Arial" w:cs="Arial"/>
          <w:b/>
          <w:sz w:val="22"/>
          <w:szCs w:val="22"/>
        </w:rPr>
      </w:pPr>
    </w:p>
    <w:p w:rsidR="00B9264E" w:rsidRDefault="005C31CE">
      <w:pPr>
        <w:spacing w:before="113" w:after="113" w:line="276" w:lineRule="auto"/>
        <w:ind w:firstLine="567"/>
        <w:jc w:val="both"/>
        <w:rPr>
          <w:rFonts w:ascii="Arial" w:hAnsi="Arial" w:cs="Arial"/>
          <w:b/>
          <w:sz w:val="22"/>
          <w:szCs w:val="22"/>
        </w:rPr>
      </w:pPr>
      <w:r>
        <w:rPr>
          <w:rFonts w:ascii="Arial" w:hAnsi="Arial" w:cs="Arial"/>
          <w:sz w:val="22"/>
          <w:szCs w:val="22"/>
        </w:rPr>
        <w:t xml:space="preserve">Gangorra de alumínio 1 prancha Estrutura central formato quadrado medindo 2,70mt em alumínio com dois pega mão em aço galvanizado e dois assentos emborrachados. </w:t>
      </w:r>
    </w:p>
    <w:p w:rsidR="00B9264E" w:rsidRDefault="00731EB5" w:rsidP="00731EB5">
      <w:pPr>
        <w:tabs>
          <w:tab w:val="left" w:pos="6379"/>
        </w:tabs>
        <w:spacing w:before="113" w:after="113" w:line="276" w:lineRule="auto"/>
        <w:ind w:firstLine="567"/>
        <w:rPr>
          <w:rFonts w:ascii="Arial" w:hAnsi="Arial" w:cs="Arial"/>
          <w:b/>
          <w:sz w:val="22"/>
          <w:szCs w:val="22"/>
        </w:rPr>
      </w:pPr>
      <w:r>
        <w:rPr>
          <w:noProof/>
        </w:rPr>
        <w:lastRenderedPageBreak/>
        <w:drawing>
          <wp:anchor distT="0" distB="0" distL="0" distR="0" simplePos="0" relativeHeight="251666944" behindDoc="0" locked="0" layoutInCell="1" allowOverlap="1">
            <wp:simplePos x="0" y="0"/>
            <wp:positionH relativeFrom="column">
              <wp:posOffset>850900</wp:posOffset>
            </wp:positionH>
            <wp:positionV relativeFrom="paragraph">
              <wp:posOffset>200983</wp:posOffset>
            </wp:positionV>
            <wp:extent cx="3819525" cy="2406650"/>
            <wp:effectExtent l="0" t="0" r="0" b="0"/>
            <wp:wrapSquare wrapText="largest"/>
            <wp:docPr id="11" name="Figura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igura10"/>
                    <pic:cNvPicPr>
                      <a:picLocks noChangeAspect="1" noChangeArrowheads="1"/>
                    </pic:cNvPicPr>
                  </pic:nvPicPr>
                  <pic:blipFill>
                    <a:blip r:embed="rId18"/>
                    <a:stretch>
                      <a:fillRect/>
                    </a:stretch>
                  </pic:blipFill>
                  <pic:spPr bwMode="auto">
                    <a:xfrm>
                      <a:off x="0" y="0"/>
                      <a:ext cx="3819525" cy="2406650"/>
                    </a:xfrm>
                    <a:prstGeom prst="rect">
                      <a:avLst/>
                    </a:prstGeom>
                  </pic:spPr>
                </pic:pic>
              </a:graphicData>
            </a:graphic>
            <wp14:sizeRelH relativeFrom="margin">
              <wp14:pctWidth>0</wp14:pctWidth>
            </wp14:sizeRelH>
            <wp14:sizeRelV relativeFrom="margin">
              <wp14:pctHeight>0</wp14:pctHeight>
            </wp14:sizeRelV>
          </wp:anchor>
        </w:drawing>
      </w:r>
    </w:p>
    <w:p w:rsidR="00B9264E" w:rsidRDefault="00B9264E">
      <w:pPr>
        <w:spacing w:before="113" w:after="113" w:line="276" w:lineRule="auto"/>
        <w:ind w:firstLine="567"/>
        <w:rPr>
          <w:rFonts w:ascii="Arial" w:hAnsi="Arial" w:cs="Arial"/>
          <w:b/>
          <w:sz w:val="22"/>
          <w:szCs w:val="22"/>
        </w:rPr>
      </w:pPr>
    </w:p>
    <w:p w:rsidR="00B9264E" w:rsidRDefault="00B9264E">
      <w:pPr>
        <w:spacing w:before="113" w:after="113" w:line="276" w:lineRule="auto"/>
        <w:ind w:firstLine="567"/>
        <w:rPr>
          <w:rFonts w:ascii="Arial" w:hAnsi="Arial" w:cs="Arial"/>
          <w:b/>
          <w:sz w:val="22"/>
          <w:szCs w:val="22"/>
        </w:rPr>
      </w:pPr>
    </w:p>
    <w:p w:rsidR="00B9264E" w:rsidRDefault="00B9264E">
      <w:pPr>
        <w:spacing w:before="113" w:after="113" w:line="276" w:lineRule="auto"/>
        <w:ind w:firstLine="567"/>
        <w:rPr>
          <w:rFonts w:ascii="Arial" w:hAnsi="Arial" w:cs="Arial"/>
          <w:b/>
          <w:sz w:val="22"/>
          <w:szCs w:val="22"/>
        </w:rPr>
      </w:pPr>
    </w:p>
    <w:p w:rsidR="00B9264E" w:rsidRDefault="00B9264E">
      <w:pPr>
        <w:spacing w:before="113" w:after="113" w:line="276" w:lineRule="auto"/>
        <w:ind w:firstLine="567"/>
        <w:rPr>
          <w:rFonts w:ascii="Arial" w:hAnsi="Arial" w:cs="Arial"/>
          <w:b/>
          <w:sz w:val="22"/>
          <w:szCs w:val="22"/>
        </w:rPr>
      </w:pPr>
    </w:p>
    <w:p w:rsidR="00B9264E" w:rsidRDefault="00B9264E">
      <w:pPr>
        <w:spacing w:before="113" w:after="113" w:line="276" w:lineRule="auto"/>
        <w:ind w:firstLine="567"/>
        <w:rPr>
          <w:rFonts w:ascii="Arial" w:hAnsi="Arial" w:cs="Arial"/>
          <w:b/>
          <w:sz w:val="22"/>
          <w:szCs w:val="22"/>
        </w:rPr>
      </w:pPr>
    </w:p>
    <w:p w:rsidR="00B9264E" w:rsidRDefault="00B9264E">
      <w:pPr>
        <w:spacing w:before="113" w:after="113" w:line="276" w:lineRule="auto"/>
        <w:ind w:firstLine="567"/>
        <w:rPr>
          <w:rFonts w:ascii="Arial" w:hAnsi="Arial" w:cs="Arial"/>
          <w:b/>
          <w:sz w:val="22"/>
          <w:szCs w:val="22"/>
        </w:rPr>
      </w:pPr>
    </w:p>
    <w:p w:rsidR="00731EB5" w:rsidRDefault="00731EB5">
      <w:pPr>
        <w:spacing w:before="113" w:after="113" w:line="276" w:lineRule="auto"/>
        <w:ind w:firstLine="567"/>
        <w:rPr>
          <w:rFonts w:ascii="Arial" w:hAnsi="Arial" w:cs="Arial"/>
          <w:b/>
          <w:sz w:val="22"/>
          <w:szCs w:val="22"/>
        </w:rPr>
      </w:pPr>
    </w:p>
    <w:p w:rsidR="00731EB5" w:rsidRDefault="00731EB5">
      <w:pPr>
        <w:spacing w:before="113" w:after="113" w:line="276" w:lineRule="auto"/>
        <w:ind w:firstLine="567"/>
        <w:rPr>
          <w:rFonts w:ascii="Arial" w:hAnsi="Arial" w:cs="Arial"/>
          <w:b/>
          <w:sz w:val="22"/>
          <w:szCs w:val="22"/>
        </w:rPr>
      </w:pPr>
    </w:p>
    <w:p w:rsidR="00731EB5" w:rsidRDefault="00731EB5">
      <w:pPr>
        <w:spacing w:before="113" w:after="113" w:line="276" w:lineRule="auto"/>
        <w:ind w:firstLine="567"/>
        <w:rPr>
          <w:rFonts w:ascii="Arial" w:hAnsi="Arial" w:cs="Arial"/>
          <w:b/>
          <w:sz w:val="22"/>
          <w:szCs w:val="22"/>
        </w:rPr>
      </w:pPr>
    </w:p>
    <w:p w:rsidR="008450F3" w:rsidRDefault="008450F3" w:rsidP="006B70D4">
      <w:pPr>
        <w:spacing w:before="113" w:after="113" w:line="276" w:lineRule="auto"/>
        <w:rPr>
          <w:rFonts w:ascii="Arial" w:hAnsi="Arial" w:cs="Arial"/>
          <w:b/>
          <w:sz w:val="22"/>
          <w:szCs w:val="22"/>
        </w:rPr>
      </w:pPr>
    </w:p>
    <w:p w:rsidR="00FC33B4" w:rsidRDefault="00FC33B4">
      <w:pPr>
        <w:spacing w:before="113" w:after="113" w:line="276" w:lineRule="auto"/>
        <w:ind w:firstLine="567"/>
        <w:rPr>
          <w:rFonts w:ascii="Arial" w:hAnsi="Arial" w:cs="Arial"/>
          <w:b/>
          <w:sz w:val="22"/>
          <w:szCs w:val="22"/>
        </w:rPr>
      </w:pPr>
    </w:p>
    <w:p w:rsidR="00FC33B4" w:rsidRDefault="00FC33B4">
      <w:pPr>
        <w:spacing w:before="113" w:after="113" w:line="276" w:lineRule="auto"/>
        <w:ind w:firstLine="567"/>
        <w:rPr>
          <w:rFonts w:ascii="Arial" w:hAnsi="Arial" w:cs="Arial"/>
          <w:b/>
          <w:sz w:val="22"/>
          <w:szCs w:val="22"/>
        </w:rPr>
      </w:pPr>
    </w:p>
    <w:p w:rsidR="00FC33B4" w:rsidRDefault="00FC33B4">
      <w:pPr>
        <w:spacing w:before="113" w:after="113" w:line="276" w:lineRule="auto"/>
        <w:ind w:firstLine="567"/>
        <w:rPr>
          <w:rFonts w:ascii="Arial" w:hAnsi="Arial" w:cs="Arial"/>
          <w:b/>
          <w:sz w:val="22"/>
          <w:szCs w:val="22"/>
        </w:rPr>
      </w:pPr>
    </w:p>
    <w:p w:rsidR="00B9264E" w:rsidRDefault="005C31CE">
      <w:pPr>
        <w:spacing w:before="113" w:after="113" w:line="276" w:lineRule="auto"/>
        <w:ind w:firstLine="567"/>
      </w:pPr>
      <w:r>
        <w:rPr>
          <w:rFonts w:ascii="Arial" w:hAnsi="Arial" w:cs="Arial"/>
          <w:b/>
          <w:sz w:val="22"/>
          <w:szCs w:val="22"/>
        </w:rPr>
        <w:t>CARROSSEL (GIRA-GIRA)</w:t>
      </w:r>
    </w:p>
    <w:p w:rsidR="00B9264E" w:rsidRDefault="00B9264E">
      <w:pPr>
        <w:spacing w:before="113" w:after="113" w:line="276" w:lineRule="auto"/>
        <w:ind w:firstLine="567"/>
        <w:rPr>
          <w:rFonts w:ascii="Arial" w:hAnsi="Arial" w:cs="Arial"/>
          <w:b/>
          <w:sz w:val="22"/>
          <w:szCs w:val="22"/>
        </w:rPr>
      </w:pPr>
    </w:p>
    <w:p w:rsidR="00B9264E" w:rsidRDefault="005C31CE">
      <w:pPr>
        <w:spacing w:before="113" w:after="113" w:line="276" w:lineRule="auto"/>
        <w:ind w:firstLine="567"/>
        <w:jc w:val="both"/>
        <w:rPr>
          <w:rFonts w:ascii="Arial" w:hAnsi="Arial" w:cs="Arial"/>
          <w:sz w:val="22"/>
          <w:szCs w:val="22"/>
        </w:rPr>
      </w:pPr>
      <w:r>
        <w:rPr>
          <w:rFonts w:ascii="Arial" w:hAnsi="Arial" w:cs="Arial"/>
          <w:sz w:val="22"/>
          <w:szCs w:val="22"/>
        </w:rPr>
        <w:t>Carrossel infantil 8 assentos Estrutura e arco com tubo/metal galvanizado de ½”, com 1,90 metros de diâmetro, eixo trefilado, com 2 rolamentos e tripé em ferro galvanizado de ½”. Tábuas com 72cm de comprimento x 19cm de largura e 2cm de espessura em itaúba aproximadamente.</w:t>
      </w:r>
    </w:p>
    <w:p w:rsidR="00731EB5" w:rsidRDefault="008450F3">
      <w:pPr>
        <w:spacing w:before="113" w:after="113" w:line="276" w:lineRule="auto"/>
        <w:ind w:firstLine="567"/>
        <w:jc w:val="both"/>
        <w:rPr>
          <w:rFonts w:ascii="Arial" w:hAnsi="Arial" w:cs="Arial"/>
          <w:sz w:val="22"/>
          <w:szCs w:val="22"/>
        </w:rPr>
      </w:pPr>
      <w:r>
        <w:rPr>
          <w:noProof/>
        </w:rPr>
        <w:drawing>
          <wp:anchor distT="0" distB="0" distL="0" distR="0" simplePos="0" relativeHeight="251641856" behindDoc="0" locked="0" layoutInCell="1" allowOverlap="1">
            <wp:simplePos x="0" y="0"/>
            <wp:positionH relativeFrom="column">
              <wp:posOffset>1153795</wp:posOffset>
            </wp:positionH>
            <wp:positionV relativeFrom="paragraph">
              <wp:posOffset>166414</wp:posOffset>
            </wp:positionV>
            <wp:extent cx="3590925" cy="2242185"/>
            <wp:effectExtent l="0" t="0" r="0" b="0"/>
            <wp:wrapSquare wrapText="largest"/>
            <wp:docPr id="12" name="Figura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Figura11"/>
                    <pic:cNvPicPr>
                      <a:picLocks noChangeAspect="1" noChangeArrowheads="1"/>
                    </pic:cNvPicPr>
                  </pic:nvPicPr>
                  <pic:blipFill>
                    <a:blip r:embed="rId19"/>
                    <a:stretch>
                      <a:fillRect/>
                    </a:stretch>
                  </pic:blipFill>
                  <pic:spPr bwMode="auto">
                    <a:xfrm>
                      <a:off x="0" y="0"/>
                      <a:ext cx="3590925" cy="2242185"/>
                    </a:xfrm>
                    <a:prstGeom prst="rect">
                      <a:avLst/>
                    </a:prstGeom>
                  </pic:spPr>
                </pic:pic>
              </a:graphicData>
            </a:graphic>
            <wp14:sizeRelH relativeFrom="margin">
              <wp14:pctWidth>0</wp14:pctWidth>
            </wp14:sizeRelH>
            <wp14:sizeRelV relativeFrom="margin">
              <wp14:pctHeight>0</wp14:pctHeight>
            </wp14:sizeRelV>
          </wp:anchor>
        </w:drawing>
      </w:r>
    </w:p>
    <w:p w:rsidR="00731EB5" w:rsidRDefault="00731EB5">
      <w:pPr>
        <w:spacing w:before="113" w:after="113" w:line="276" w:lineRule="auto"/>
        <w:ind w:firstLine="567"/>
        <w:jc w:val="both"/>
        <w:rPr>
          <w:rFonts w:ascii="Arial" w:hAnsi="Arial" w:cs="Arial"/>
          <w:sz w:val="22"/>
          <w:szCs w:val="22"/>
        </w:rPr>
      </w:pPr>
    </w:p>
    <w:p w:rsidR="00731EB5" w:rsidRDefault="00731EB5">
      <w:pPr>
        <w:spacing w:before="113" w:after="113" w:line="276" w:lineRule="auto"/>
        <w:ind w:firstLine="567"/>
        <w:jc w:val="both"/>
        <w:rPr>
          <w:rFonts w:ascii="Arial" w:hAnsi="Arial" w:cs="Arial"/>
          <w:sz w:val="22"/>
          <w:szCs w:val="22"/>
        </w:rPr>
      </w:pPr>
    </w:p>
    <w:p w:rsidR="00731EB5" w:rsidRDefault="00731EB5">
      <w:pPr>
        <w:spacing w:before="113" w:after="113" w:line="276" w:lineRule="auto"/>
        <w:ind w:firstLine="567"/>
        <w:jc w:val="both"/>
        <w:rPr>
          <w:rFonts w:ascii="Arial" w:hAnsi="Arial" w:cs="Arial"/>
          <w:sz w:val="22"/>
          <w:szCs w:val="22"/>
        </w:rPr>
      </w:pPr>
    </w:p>
    <w:p w:rsidR="00731EB5" w:rsidRDefault="00731EB5">
      <w:pPr>
        <w:spacing w:before="113" w:after="113" w:line="276" w:lineRule="auto"/>
        <w:ind w:firstLine="567"/>
        <w:jc w:val="both"/>
        <w:rPr>
          <w:rFonts w:ascii="Arial" w:hAnsi="Arial" w:cs="Arial"/>
          <w:sz w:val="22"/>
          <w:szCs w:val="22"/>
        </w:rPr>
      </w:pPr>
    </w:p>
    <w:p w:rsidR="00731EB5" w:rsidRDefault="00731EB5">
      <w:pPr>
        <w:spacing w:before="113" w:after="113" w:line="276" w:lineRule="auto"/>
        <w:ind w:firstLine="567"/>
        <w:jc w:val="both"/>
      </w:pPr>
    </w:p>
    <w:p w:rsidR="00B9264E" w:rsidRDefault="00B9264E">
      <w:pPr>
        <w:spacing w:before="113" w:after="113" w:line="276" w:lineRule="auto"/>
        <w:ind w:firstLine="567"/>
        <w:rPr>
          <w:rFonts w:ascii="Arial" w:hAnsi="Arial" w:cs="Arial"/>
          <w:sz w:val="22"/>
          <w:szCs w:val="22"/>
        </w:rPr>
      </w:pPr>
    </w:p>
    <w:p w:rsidR="00B9264E" w:rsidRDefault="00B9264E">
      <w:pPr>
        <w:spacing w:before="113" w:after="113" w:line="276" w:lineRule="auto"/>
        <w:ind w:firstLine="567"/>
        <w:rPr>
          <w:rFonts w:ascii="Arial" w:hAnsi="Arial" w:cs="Arial"/>
          <w:b/>
          <w:sz w:val="22"/>
          <w:szCs w:val="22"/>
        </w:rPr>
      </w:pPr>
    </w:p>
    <w:p w:rsidR="00B9264E" w:rsidRDefault="00B9264E">
      <w:pPr>
        <w:spacing w:before="113" w:after="113" w:line="276" w:lineRule="auto"/>
        <w:ind w:firstLine="567"/>
        <w:rPr>
          <w:rFonts w:ascii="Arial" w:hAnsi="Arial" w:cs="Arial"/>
          <w:b/>
          <w:sz w:val="22"/>
          <w:szCs w:val="22"/>
        </w:rPr>
      </w:pPr>
    </w:p>
    <w:p w:rsidR="006B70D4" w:rsidRDefault="006B70D4">
      <w:pPr>
        <w:spacing w:before="113" w:after="113" w:line="276" w:lineRule="auto"/>
        <w:ind w:firstLine="567"/>
        <w:rPr>
          <w:rFonts w:ascii="Arial" w:hAnsi="Arial" w:cs="Arial"/>
          <w:b/>
          <w:sz w:val="22"/>
          <w:szCs w:val="22"/>
        </w:rPr>
      </w:pPr>
    </w:p>
    <w:p w:rsidR="008450F3" w:rsidRDefault="008450F3">
      <w:pPr>
        <w:spacing w:before="113" w:after="113" w:line="276" w:lineRule="auto"/>
        <w:ind w:firstLine="567"/>
        <w:rPr>
          <w:rFonts w:ascii="Arial" w:hAnsi="Arial" w:cs="Arial"/>
          <w:b/>
          <w:sz w:val="22"/>
          <w:szCs w:val="22"/>
        </w:rPr>
      </w:pPr>
    </w:p>
    <w:p w:rsidR="008450F3" w:rsidRDefault="008450F3">
      <w:pPr>
        <w:spacing w:before="113" w:after="113" w:line="276" w:lineRule="auto"/>
        <w:ind w:firstLine="567"/>
        <w:rPr>
          <w:rFonts w:ascii="Arial" w:hAnsi="Arial" w:cs="Arial"/>
          <w:b/>
          <w:sz w:val="22"/>
          <w:szCs w:val="22"/>
        </w:rPr>
      </w:pPr>
    </w:p>
    <w:p w:rsidR="00B9264E" w:rsidRDefault="007061A1">
      <w:pPr>
        <w:spacing w:before="113" w:after="113" w:line="276" w:lineRule="auto"/>
        <w:ind w:firstLine="567"/>
      </w:pPr>
      <w:r>
        <w:rPr>
          <w:rFonts w:ascii="Arial" w:hAnsi="Arial" w:cs="Arial"/>
          <w:b/>
          <w:sz w:val="22"/>
          <w:szCs w:val="22"/>
        </w:rPr>
        <w:lastRenderedPageBreak/>
        <w:t xml:space="preserve">23 </w:t>
      </w:r>
      <w:r w:rsidR="005C31CE">
        <w:rPr>
          <w:rFonts w:ascii="Arial" w:hAnsi="Arial" w:cs="Arial"/>
          <w:b/>
          <w:sz w:val="22"/>
          <w:szCs w:val="22"/>
        </w:rPr>
        <w:t>SERVIÇOS FINAIS</w:t>
      </w:r>
    </w:p>
    <w:p w:rsidR="00B9264E" w:rsidRDefault="00B9264E">
      <w:pPr>
        <w:spacing w:before="113" w:after="113" w:line="276" w:lineRule="auto"/>
        <w:ind w:firstLine="567"/>
        <w:rPr>
          <w:rFonts w:ascii="Arial" w:hAnsi="Arial" w:cs="Arial"/>
          <w:b/>
          <w:sz w:val="22"/>
          <w:szCs w:val="22"/>
        </w:rPr>
      </w:pPr>
    </w:p>
    <w:p w:rsidR="00B9264E" w:rsidRDefault="005C31CE">
      <w:pPr>
        <w:spacing w:before="113" w:after="113" w:line="276" w:lineRule="auto"/>
        <w:ind w:firstLine="567"/>
      </w:pPr>
      <w:r>
        <w:rPr>
          <w:rFonts w:ascii="Arial" w:hAnsi="Arial" w:cs="Arial"/>
          <w:sz w:val="22"/>
          <w:szCs w:val="22"/>
        </w:rPr>
        <w:t>LIMPEZA DA OBRA</w:t>
      </w:r>
    </w:p>
    <w:p w:rsidR="00B9264E" w:rsidRDefault="005C31CE">
      <w:pPr>
        <w:spacing w:before="113" w:after="113" w:line="276" w:lineRule="auto"/>
        <w:ind w:firstLine="567"/>
        <w:jc w:val="both"/>
      </w:pPr>
      <w:r>
        <w:rPr>
          <w:rFonts w:ascii="Arial" w:hAnsi="Arial" w:cs="Arial"/>
          <w:sz w:val="22"/>
          <w:szCs w:val="22"/>
        </w:rPr>
        <w:t>A remoção e o transporte de todo o entulho e detritos provenientes das demolições serão executados pela CONTRATADA, de acordo com as exigências da municipalidade local.  A CONTRATADA, a critério da fiscalização da CONTRATANTE, deverá manter a obra permanentemente limpa, em condições de visitação constante, sem sobras ou entulhos no canteiro de obras.</w:t>
      </w:r>
    </w:p>
    <w:p w:rsidR="00B9264E" w:rsidRDefault="005C31CE">
      <w:pPr>
        <w:spacing w:before="113" w:after="113" w:line="276" w:lineRule="auto"/>
        <w:ind w:firstLine="567"/>
        <w:jc w:val="both"/>
      </w:pPr>
      <w:r>
        <w:rPr>
          <w:rFonts w:ascii="Arial" w:hAnsi="Arial" w:cs="Arial"/>
          <w:sz w:val="22"/>
          <w:szCs w:val="22"/>
        </w:rPr>
        <w:t>Os serviços de limpeza geral deverão satisfazer aos seguintes requisitos:</w:t>
      </w:r>
    </w:p>
    <w:p w:rsidR="00B9264E" w:rsidRDefault="005C31CE">
      <w:pPr>
        <w:spacing w:before="113" w:after="113" w:line="276" w:lineRule="auto"/>
        <w:ind w:firstLine="567"/>
        <w:jc w:val="both"/>
      </w:pPr>
      <w:r>
        <w:rPr>
          <w:rFonts w:ascii="Arial" w:hAnsi="Arial" w:cs="Arial"/>
          <w:sz w:val="22"/>
          <w:szCs w:val="22"/>
        </w:rPr>
        <w:t xml:space="preserve"> - Será removido todo o entulho do terreno, sendo cuidadosamente limpos e varridos os acessos;</w:t>
      </w:r>
    </w:p>
    <w:p w:rsidR="00B9264E" w:rsidRDefault="005C31CE">
      <w:pPr>
        <w:spacing w:before="113" w:after="113" w:line="276" w:lineRule="auto"/>
        <w:ind w:firstLine="567"/>
        <w:jc w:val="both"/>
      </w:pPr>
      <w:r>
        <w:rPr>
          <w:rFonts w:ascii="Arial" w:hAnsi="Arial" w:cs="Arial"/>
          <w:sz w:val="22"/>
          <w:szCs w:val="22"/>
        </w:rPr>
        <w:t xml:space="preserve"> - Todas as pavimentaçõ</w:t>
      </w:r>
      <w:r w:rsidR="00731EB5">
        <w:rPr>
          <w:rFonts w:ascii="Arial" w:hAnsi="Arial" w:cs="Arial"/>
          <w:sz w:val="22"/>
          <w:szCs w:val="22"/>
        </w:rPr>
        <w:t xml:space="preserve">es, revestimentos, cimentados, </w:t>
      </w:r>
      <w:r>
        <w:rPr>
          <w:rFonts w:ascii="Arial" w:hAnsi="Arial" w:cs="Arial"/>
          <w:sz w:val="22"/>
          <w:szCs w:val="22"/>
        </w:rPr>
        <w:t>ladrilhos,</w:t>
      </w:r>
      <w:r w:rsidR="00731EB5">
        <w:rPr>
          <w:rFonts w:ascii="Arial" w:hAnsi="Arial" w:cs="Arial"/>
          <w:sz w:val="22"/>
          <w:szCs w:val="22"/>
        </w:rPr>
        <w:t xml:space="preserve"> pedras, azulejos, vidros, </w:t>
      </w:r>
      <w:r>
        <w:rPr>
          <w:rFonts w:ascii="Arial" w:hAnsi="Arial" w:cs="Arial"/>
          <w:sz w:val="22"/>
          <w:szCs w:val="22"/>
        </w:rPr>
        <w:t>aparelhos sanitários, serão li</w:t>
      </w:r>
      <w:r w:rsidR="00731EB5">
        <w:rPr>
          <w:rFonts w:ascii="Arial" w:hAnsi="Arial" w:cs="Arial"/>
          <w:sz w:val="22"/>
          <w:szCs w:val="22"/>
        </w:rPr>
        <w:t xml:space="preserve">mpos e cuidadosamente lavados, </w:t>
      </w:r>
      <w:r>
        <w:rPr>
          <w:rFonts w:ascii="Arial" w:hAnsi="Arial" w:cs="Arial"/>
          <w:sz w:val="22"/>
          <w:szCs w:val="22"/>
        </w:rPr>
        <w:t>de modo a não serem danificadas outras partes da obra por estes serviços de limpeza;</w:t>
      </w:r>
    </w:p>
    <w:p w:rsidR="00B9264E" w:rsidRDefault="005C31CE">
      <w:pPr>
        <w:spacing w:before="113" w:after="113" w:line="276" w:lineRule="auto"/>
        <w:ind w:firstLine="567"/>
        <w:jc w:val="both"/>
      </w:pPr>
      <w:r>
        <w:rPr>
          <w:rFonts w:ascii="Arial" w:hAnsi="Arial" w:cs="Arial"/>
          <w:sz w:val="22"/>
          <w:szCs w:val="22"/>
        </w:rPr>
        <w:t xml:space="preserve"> - Haverá particular cuidado em remover-se quaisquer detritos ou salpicos de argamassa endurecida nas superfícies dos azulejos e de outros materiais;</w:t>
      </w:r>
    </w:p>
    <w:p w:rsidR="00B9264E" w:rsidRDefault="005C31CE">
      <w:pPr>
        <w:spacing w:before="113" w:after="113" w:line="276" w:lineRule="auto"/>
        <w:ind w:firstLine="567"/>
        <w:jc w:val="both"/>
      </w:pPr>
      <w:r>
        <w:rPr>
          <w:rFonts w:ascii="Arial" w:hAnsi="Arial" w:cs="Arial"/>
          <w:sz w:val="22"/>
          <w:szCs w:val="22"/>
        </w:rPr>
        <w:t xml:space="preserve"> - Todas as manchas e salpicos de tinta s</w:t>
      </w:r>
      <w:r w:rsidR="00731EB5">
        <w:rPr>
          <w:rFonts w:ascii="Arial" w:hAnsi="Arial" w:cs="Arial"/>
          <w:sz w:val="22"/>
          <w:szCs w:val="22"/>
        </w:rPr>
        <w:t xml:space="preserve">erão cuidadosamente removidos, </w:t>
      </w:r>
      <w:r>
        <w:rPr>
          <w:rFonts w:ascii="Arial" w:hAnsi="Arial" w:cs="Arial"/>
          <w:sz w:val="22"/>
          <w:szCs w:val="22"/>
        </w:rPr>
        <w:t>dando-se especial atenção à perfeita execução dessa limpeza nos vidros e ferragens de esquadrias;</w:t>
      </w:r>
    </w:p>
    <w:p w:rsidR="00B9264E" w:rsidRDefault="005C31CE">
      <w:pPr>
        <w:spacing w:before="113" w:after="113" w:line="276" w:lineRule="auto"/>
        <w:ind w:firstLine="567"/>
        <w:jc w:val="both"/>
      </w:pPr>
      <w:r>
        <w:rPr>
          <w:rFonts w:ascii="Arial" w:hAnsi="Arial" w:cs="Arial"/>
          <w:sz w:val="22"/>
          <w:szCs w:val="22"/>
        </w:rPr>
        <w:t xml:space="preserve"> - As superfícies de madeira, quando for o caso, serão lustradas, envernizadas ou enceradas em definitivo;</w:t>
      </w:r>
    </w:p>
    <w:p w:rsidR="00B9264E" w:rsidRDefault="005C31CE">
      <w:pPr>
        <w:spacing w:before="113" w:after="113" w:line="276" w:lineRule="auto"/>
        <w:ind w:firstLine="567"/>
        <w:jc w:val="both"/>
      </w:pPr>
      <w:r>
        <w:rPr>
          <w:rFonts w:ascii="Arial" w:hAnsi="Arial" w:cs="Arial"/>
          <w:sz w:val="22"/>
          <w:szCs w:val="22"/>
        </w:rPr>
        <w:t xml:space="preserve">- As pavimentações, destinadas a polimento e lustração, serão polidas em definitivo e lustradas.  </w:t>
      </w:r>
    </w:p>
    <w:p w:rsidR="00B9264E" w:rsidRDefault="005C31CE">
      <w:pPr>
        <w:spacing w:before="113" w:after="113" w:line="276" w:lineRule="auto"/>
        <w:ind w:firstLine="567"/>
        <w:jc w:val="both"/>
      </w:pPr>
      <w:r>
        <w:rPr>
          <w:rFonts w:ascii="Arial" w:hAnsi="Arial" w:cs="Arial"/>
          <w:sz w:val="22"/>
          <w:szCs w:val="22"/>
        </w:rPr>
        <w:t>Será procedida cuidadosa verificação, por parte da fiscalização da CONTRATANTE, das perfeitas condições de funcionamento e segurança de</w:t>
      </w:r>
      <w:r w:rsidR="00731EB5">
        <w:rPr>
          <w:rFonts w:ascii="Arial" w:hAnsi="Arial" w:cs="Arial"/>
          <w:sz w:val="22"/>
          <w:szCs w:val="22"/>
        </w:rPr>
        <w:t xml:space="preserve"> todas as instalações de água, esgotos, </w:t>
      </w:r>
      <w:r>
        <w:rPr>
          <w:rFonts w:ascii="Arial" w:hAnsi="Arial" w:cs="Arial"/>
          <w:sz w:val="22"/>
          <w:szCs w:val="22"/>
        </w:rPr>
        <w:t>águ</w:t>
      </w:r>
      <w:r w:rsidR="00731EB5">
        <w:rPr>
          <w:rFonts w:ascii="Arial" w:hAnsi="Arial" w:cs="Arial"/>
          <w:sz w:val="22"/>
          <w:szCs w:val="22"/>
        </w:rPr>
        <w:t>as pluviais, bombas elétricas, aparelhos sanitários, equipamentos diversos e ferragens</w:t>
      </w:r>
      <w:r>
        <w:rPr>
          <w:rFonts w:ascii="Arial" w:hAnsi="Arial" w:cs="Arial"/>
          <w:sz w:val="22"/>
          <w:szCs w:val="22"/>
        </w:rPr>
        <w:t>.</w:t>
      </w:r>
    </w:p>
    <w:p w:rsidR="00B9264E" w:rsidRDefault="005C31CE">
      <w:pPr>
        <w:spacing w:before="113" w:after="113" w:line="276" w:lineRule="auto"/>
        <w:ind w:firstLine="567"/>
        <w:jc w:val="both"/>
      </w:pPr>
      <w:r>
        <w:rPr>
          <w:rFonts w:ascii="Arial" w:hAnsi="Arial" w:cs="Arial"/>
          <w:sz w:val="22"/>
          <w:szCs w:val="22"/>
        </w:rPr>
        <w:t>Na verificação final, serão obedecidas as seguintes normas da ABNT:</w:t>
      </w:r>
    </w:p>
    <w:p w:rsidR="00B9264E" w:rsidRDefault="00FC33B4">
      <w:pPr>
        <w:spacing w:before="113" w:after="113" w:line="276" w:lineRule="auto"/>
        <w:ind w:firstLine="567"/>
        <w:jc w:val="both"/>
      </w:pPr>
      <w:r>
        <w:rPr>
          <w:rFonts w:ascii="Arial" w:hAnsi="Arial" w:cs="Arial"/>
          <w:sz w:val="22"/>
          <w:szCs w:val="22"/>
        </w:rPr>
        <w:t xml:space="preserve">NB-829 </w:t>
      </w:r>
      <w:r w:rsidR="005C31CE">
        <w:rPr>
          <w:rFonts w:ascii="Arial" w:hAnsi="Arial" w:cs="Arial"/>
          <w:sz w:val="22"/>
          <w:szCs w:val="22"/>
        </w:rPr>
        <w:t>- Recebimento de Instalações Prediais de Água Fria (NBR 5651).</w:t>
      </w:r>
    </w:p>
    <w:p w:rsidR="00B9264E" w:rsidRDefault="00FC33B4">
      <w:pPr>
        <w:spacing w:before="113" w:after="113" w:line="276" w:lineRule="auto"/>
        <w:ind w:firstLine="567"/>
        <w:jc w:val="both"/>
      </w:pPr>
      <w:r>
        <w:rPr>
          <w:rFonts w:ascii="Arial" w:hAnsi="Arial" w:cs="Arial"/>
          <w:sz w:val="22"/>
          <w:szCs w:val="22"/>
        </w:rPr>
        <w:t xml:space="preserve">NB-19 </w:t>
      </w:r>
      <w:r w:rsidR="005C31CE">
        <w:rPr>
          <w:rFonts w:ascii="Arial" w:hAnsi="Arial" w:cs="Arial"/>
          <w:sz w:val="22"/>
          <w:szCs w:val="22"/>
        </w:rPr>
        <w:t>- Instalações Prediais de Esgotos Sanitários (NBR 8160), Inspeções e Ensaios.</w:t>
      </w:r>
    </w:p>
    <w:p w:rsidR="00B9264E" w:rsidRDefault="00FC33B4">
      <w:pPr>
        <w:spacing w:before="113" w:after="113" w:line="276" w:lineRule="auto"/>
        <w:ind w:firstLine="567"/>
        <w:jc w:val="both"/>
      </w:pPr>
      <w:r>
        <w:rPr>
          <w:rFonts w:ascii="Arial" w:hAnsi="Arial" w:cs="Arial"/>
          <w:sz w:val="22"/>
          <w:szCs w:val="22"/>
        </w:rPr>
        <w:t xml:space="preserve">NB-597 </w:t>
      </w:r>
      <w:r w:rsidR="005C31CE">
        <w:rPr>
          <w:rFonts w:ascii="Arial" w:hAnsi="Arial" w:cs="Arial"/>
          <w:sz w:val="22"/>
          <w:szCs w:val="22"/>
        </w:rPr>
        <w:t>- Recebimento de Serviços de Obras de Engenharia e Arquitetura (NBR 5675).</w:t>
      </w:r>
    </w:p>
    <w:p w:rsidR="00B9264E" w:rsidRDefault="00B9264E">
      <w:pPr>
        <w:spacing w:before="113" w:after="113" w:line="276" w:lineRule="auto"/>
        <w:ind w:firstLine="567"/>
        <w:rPr>
          <w:rFonts w:ascii="Arial" w:hAnsi="Arial" w:cs="Arial"/>
          <w:sz w:val="22"/>
          <w:szCs w:val="22"/>
        </w:rPr>
      </w:pPr>
    </w:p>
    <w:p w:rsidR="00890A45" w:rsidRDefault="00890A45">
      <w:pPr>
        <w:spacing w:before="113" w:after="113" w:line="276" w:lineRule="auto"/>
        <w:ind w:firstLine="567"/>
        <w:rPr>
          <w:rFonts w:ascii="Arial" w:hAnsi="Arial" w:cs="Arial"/>
          <w:sz w:val="22"/>
          <w:szCs w:val="22"/>
        </w:rPr>
      </w:pPr>
      <w:bookmarkStart w:id="3" w:name="_GoBack"/>
      <w:bookmarkEnd w:id="3"/>
    </w:p>
    <w:p w:rsidR="00B9264E" w:rsidRDefault="00890A45">
      <w:pPr>
        <w:spacing w:before="113" w:after="113" w:line="276" w:lineRule="auto"/>
        <w:ind w:firstLine="567"/>
        <w:jc w:val="center"/>
      </w:pPr>
      <w:r>
        <w:rPr>
          <w:rFonts w:ascii="Arial" w:hAnsi="Arial" w:cs="Arial"/>
          <w:b/>
          <w:sz w:val="22"/>
          <w:szCs w:val="22"/>
        </w:rPr>
        <w:t xml:space="preserve">Virginia Victória Crema </w:t>
      </w:r>
      <w:proofErr w:type="spellStart"/>
      <w:r>
        <w:rPr>
          <w:rFonts w:ascii="Arial" w:hAnsi="Arial" w:cs="Arial"/>
          <w:b/>
          <w:sz w:val="22"/>
          <w:szCs w:val="22"/>
        </w:rPr>
        <w:t>Mongelos</w:t>
      </w:r>
      <w:proofErr w:type="spellEnd"/>
    </w:p>
    <w:p w:rsidR="00B9264E" w:rsidRDefault="00731EB5">
      <w:pPr>
        <w:spacing w:before="113" w:after="113" w:line="276" w:lineRule="auto"/>
        <w:ind w:firstLine="567"/>
        <w:jc w:val="center"/>
      </w:pPr>
      <w:r>
        <w:rPr>
          <w:rFonts w:ascii="Arial" w:hAnsi="Arial" w:cs="Arial"/>
          <w:sz w:val="18"/>
          <w:szCs w:val="18"/>
        </w:rPr>
        <w:t xml:space="preserve">Eng. Civil - CREA/SC </w:t>
      </w:r>
      <w:r w:rsidR="00890A45">
        <w:rPr>
          <w:rFonts w:ascii="Arial" w:hAnsi="Arial" w:cs="Arial"/>
          <w:sz w:val="18"/>
          <w:szCs w:val="18"/>
        </w:rPr>
        <w:t>140246</w:t>
      </w:r>
      <w:r>
        <w:rPr>
          <w:rFonts w:ascii="Arial" w:hAnsi="Arial" w:cs="Arial"/>
          <w:sz w:val="18"/>
          <w:szCs w:val="18"/>
        </w:rPr>
        <w:t>-</w:t>
      </w:r>
      <w:r w:rsidR="00890A45">
        <w:rPr>
          <w:rFonts w:ascii="Arial" w:hAnsi="Arial" w:cs="Arial"/>
          <w:sz w:val="18"/>
          <w:szCs w:val="18"/>
        </w:rPr>
        <w:t>2</w:t>
      </w:r>
    </w:p>
    <w:sectPr w:rsidR="00B9264E" w:rsidSect="004463DF">
      <w:headerReference w:type="default" r:id="rId20"/>
      <w:footerReference w:type="default" r:id="rId21"/>
      <w:pgSz w:w="11906" w:h="16838"/>
      <w:pgMar w:top="743" w:right="1134" w:bottom="1276" w:left="1701" w:header="851" w:footer="198" w:gutter="0"/>
      <w:pgNumType w:start="0"/>
      <w:cols w:space="720"/>
      <w:formProt w:val="0"/>
      <w:docGrid w:linePitch="249" w:charSpace="2047"/>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67A51" w:rsidRDefault="00667A51">
      <w:r>
        <w:separator/>
      </w:r>
    </w:p>
  </w:endnote>
  <w:endnote w:type="continuationSeparator" w:id="0">
    <w:p w:rsidR="00667A51" w:rsidRDefault="00667A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panose1 w:val="05010000000000000000"/>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Mangal">
    <w:altName w:val="Liberation Mono"/>
    <w:panose1 w:val="00000400000000000000"/>
    <w:charset w:val="01"/>
    <w:family w:val="roman"/>
    <w:notTrueType/>
    <w:pitch w:val="variable"/>
    <w:sig w:usb0="00002000" w:usb1="00000000" w:usb2="00000000" w:usb3="00000000" w:csb0="00000000" w:csb1="00000000"/>
  </w:font>
  <w:font w:name="Microsoft YaHei">
    <w:panose1 w:val="020B0503020204020204"/>
    <w:charset w:val="86"/>
    <w:family w:val="swiss"/>
    <w:pitch w:val="variable"/>
    <w:sig w:usb0="80000287" w:usb1="28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sz w:val="20"/>
        <w:szCs w:val="20"/>
      </w:rPr>
      <w:id w:val="1515571862"/>
      <w:docPartObj>
        <w:docPartGallery w:val="Page Numbers (Bottom of Page)"/>
        <w:docPartUnique/>
      </w:docPartObj>
    </w:sdtPr>
    <w:sdtContent>
      <w:sdt>
        <w:sdtPr>
          <w:rPr>
            <w:rFonts w:ascii="Times New Roman" w:hAnsi="Times New Roman"/>
            <w:sz w:val="20"/>
            <w:szCs w:val="20"/>
          </w:rPr>
          <w:id w:val="1280534404"/>
          <w:docPartObj>
            <w:docPartGallery w:val="Page Numbers (Top of Page)"/>
            <w:docPartUnique/>
          </w:docPartObj>
        </w:sdtPr>
        <w:sdtContent>
          <w:p w:rsidR="0000088F" w:rsidRDefault="0000088F" w:rsidP="008450F3">
            <w:pPr>
              <w:pStyle w:val="SemEspaamento"/>
              <w:ind w:right="-1"/>
              <w:rPr>
                <w:sz w:val="16"/>
                <w:szCs w:val="16"/>
              </w:rPr>
            </w:pPr>
            <w:r>
              <w:t xml:space="preserve">                                                                        </w:t>
            </w:r>
            <w:r w:rsidRPr="004F4CE1">
              <w:rPr>
                <w:rFonts w:asciiTheme="minorHAnsi" w:hAnsiTheme="minorHAnsi" w:cstheme="minorHAnsi"/>
                <w:b/>
                <w:sz w:val="18"/>
                <w:szCs w:val="18"/>
              </w:rPr>
              <w:t xml:space="preserve">Página </w:t>
            </w:r>
            <w:r w:rsidRPr="004F4CE1">
              <w:rPr>
                <w:rFonts w:asciiTheme="minorHAnsi" w:hAnsiTheme="minorHAnsi" w:cstheme="minorHAnsi"/>
                <w:b/>
                <w:bCs/>
                <w:sz w:val="18"/>
                <w:szCs w:val="18"/>
              </w:rPr>
              <w:fldChar w:fldCharType="begin"/>
            </w:r>
            <w:r w:rsidRPr="004F4CE1">
              <w:rPr>
                <w:rFonts w:asciiTheme="minorHAnsi" w:hAnsiTheme="minorHAnsi" w:cstheme="minorHAnsi"/>
                <w:b/>
                <w:bCs/>
                <w:sz w:val="18"/>
                <w:szCs w:val="18"/>
              </w:rPr>
              <w:instrText>PAGE</w:instrText>
            </w:r>
            <w:r w:rsidRPr="004F4CE1">
              <w:rPr>
                <w:rFonts w:asciiTheme="minorHAnsi" w:hAnsiTheme="minorHAnsi" w:cstheme="minorHAnsi"/>
                <w:b/>
                <w:bCs/>
                <w:sz w:val="18"/>
                <w:szCs w:val="18"/>
              </w:rPr>
              <w:fldChar w:fldCharType="separate"/>
            </w:r>
            <w:r w:rsidR="00890A45">
              <w:rPr>
                <w:rFonts w:asciiTheme="minorHAnsi" w:hAnsiTheme="minorHAnsi" w:cstheme="minorHAnsi"/>
                <w:b/>
                <w:bCs/>
                <w:noProof/>
                <w:sz w:val="18"/>
                <w:szCs w:val="18"/>
              </w:rPr>
              <w:t>39</w:t>
            </w:r>
            <w:r w:rsidRPr="004F4CE1">
              <w:rPr>
                <w:rFonts w:asciiTheme="minorHAnsi" w:hAnsiTheme="minorHAnsi" w:cstheme="minorHAnsi"/>
                <w:b/>
                <w:bCs/>
                <w:sz w:val="18"/>
                <w:szCs w:val="18"/>
              </w:rPr>
              <w:fldChar w:fldCharType="end"/>
            </w:r>
            <w:r w:rsidRPr="004F4CE1">
              <w:rPr>
                <w:rFonts w:asciiTheme="minorHAnsi" w:hAnsiTheme="minorHAnsi" w:cstheme="minorHAnsi"/>
                <w:b/>
                <w:sz w:val="18"/>
                <w:szCs w:val="18"/>
              </w:rPr>
              <w:t xml:space="preserve"> de </w:t>
            </w:r>
            <w:r w:rsidRPr="004F4CE1">
              <w:rPr>
                <w:rFonts w:asciiTheme="minorHAnsi" w:hAnsiTheme="minorHAnsi" w:cstheme="minorHAnsi"/>
                <w:b/>
                <w:bCs/>
                <w:sz w:val="18"/>
                <w:szCs w:val="18"/>
              </w:rPr>
              <w:fldChar w:fldCharType="begin"/>
            </w:r>
            <w:r w:rsidRPr="004F4CE1">
              <w:rPr>
                <w:rFonts w:asciiTheme="minorHAnsi" w:hAnsiTheme="minorHAnsi" w:cstheme="minorHAnsi"/>
                <w:b/>
                <w:bCs/>
                <w:sz w:val="18"/>
                <w:szCs w:val="18"/>
              </w:rPr>
              <w:instrText>NUMPAGES</w:instrText>
            </w:r>
            <w:r w:rsidRPr="004F4CE1">
              <w:rPr>
                <w:rFonts w:asciiTheme="minorHAnsi" w:hAnsiTheme="minorHAnsi" w:cstheme="minorHAnsi"/>
                <w:b/>
                <w:bCs/>
                <w:sz w:val="18"/>
                <w:szCs w:val="18"/>
              </w:rPr>
              <w:fldChar w:fldCharType="separate"/>
            </w:r>
            <w:r w:rsidR="00890A45">
              <w:rPr>
                <w:rFonts w:asciiTheme="minorHAnsi" w:hAnsiTheme="minorHAnsi" w:cstheme="minorHAnsi"/>
                <w:b/>
                <w:bCs/>
                <w:noProof/>
                <w:sz w:val="18"/>
                <w:szCs w:val="18"/>
              </w:rPr>
              <w:t>40</w:t>
            </w:r>
            <w:r w:rsidRPr="004F4CE1">
              <w:rPr>
                <w:rFonts w:asciiTheme="minorHAnsi" w:hAnsiTheme="minorHAnsi" w:cstheme="minorHAnsi"/>
                <w:b/>
                <w:bCs/>
                <w:sz w:val="18"/>
                <w:szCs w:val="18"/>
              </w:rPr>
              <w:fldChar w:fldCharType="end"/>
            </w:r>
            <w:r>
              <w:rPr>
                <w:rFonts w:asciiTheme="minorHAnsi" w:hAnsiTheme="minorHAnsi" w:cstheme="minorHAnsi"/>
                <w:b/>
                <w:bCs/>
                <w:sz w:val="18"/>
                <w:szCs w:val="18"/>
              </w:rPr>
              <w:t xml:space="preserve">                               </w:t>
            </w:r>
            <w:r>
              <w:t>Secretaria Municipal de Educação</w:t>
            </w:r>
          </w:p>
          <w:p w:rsidR="0000088F" w:rsidRDefault="0000088F" w:rsidP="004463DF">
            <w:pPr>
              <w:pStyle w:val="SemEspaamento"/>
              <w:ind w:right="-1"/>
              <w:jc w:val="center"/>
              <w:rPr>
                <w:sz w:val="16"/>
                <w:szCs w:val="16"/>
              </w:rPr>
            </w:pPr>
            <w:r>
              <w:rPr>
                <w:sz w:val="16"/>
                <w:szCs w:val="16"/>
              </w:rPr>
              <w:t xml:space="preserve">                                                                                                                                        Avenida Vereador Abrahão João Francisco, 3855 - Ressacada</w:t>
            </w:r>
          </w:p>
          <w:p w:rsidR="0000088F" w:rsidRDefault="0000088F" w:rsidP="004463DF">
            <w:pPr>
              <w:pStyle w:val="SemEspaamento"/>
              <w:ind w:right="-1"/>
              <w:jc w:val="center"/>
              <w:rPr>
                <w:sz w:val="16"/>
                <w:szCs w:val="16"/>
              </w:rPr>
            </w:pPr>
            <w:r>
              <w:rPr>
                <w:sz w:val="16"/>
                <w:szCs w:val="16"/>
              </w:rPr>
              <w:t xml:space="preserve">                                                                                                                                                                                     88307-303 • Itajaí • Santa Catarina</w:t>
            </w:r>
          </w:p>
          <w:p w:rsidR="0000088F" w:rsidRDefault="0000088F" w:rsidP="004463DF">
            <w:pPr>
              <w:pStyle w:val="SemEspaamento"/>
              <w:ind w:right="-1"/>
              <w:jc w:val="center"/>
              <w:rPr>
                <w:sz w:val="16"/>
                <w:szCs w:val="16"/>
                <w:lang w:val="fr-FR"/>
              </w:rPr>
            </w:pPr>
            <w:r>
              <w:rPr>
                <w:sz w:val="16"/>
                <w:szCs w:val="16"/>
                <w:lang w:val="fr-FR"/>
              </w:rPr>
              <w:t xml:space="preserve">                                                                                                                                                                                                                Fone: 47 3249-3305</w:t>
            </w:r>
          </w:p>
          <w:p w:rsidR="0000088F" w:rsidRPr="007455AA" w:rsidRDefault="0000088F" w:rsidP="004463DF">
            <w:pPr>
              <w:pStyle w:val="SemEspaamento"/>
              <w:ind w:right="-1"/>
              <w:jc w:val="center"/>
              <w:rPr>
                <w:sz w:val="16"/>
                <w:szCs w:val="16"/>
                <w:lang w:val="fr-FR"/>
              </w:rPr>
            </w:pPr>
            <w:r>
              <w:rPr>
                <w:sz w:val="16"/>
                <w:szCs w:val="16"/>
                <w:lang w:val="fr-FR"/>
              </w:rPr>
              <w:t xml:space="preserve">                                                                                                                                                                                         engenharia@edu.itajai.sc.gov.br</w:t>
            </w:r>
          </w:p>
          <w:p w:rsidR="0000088F" w:rsidRDefault="0000088F" w:rsidP="004463DF">
            <w:pPr>
              <w:pStyle w:val="Rodap"/>
              <w:tabs>
                <w:tab w:val="center" w:pos="4535"/>
                <w:tab w:val="left" w:pos="5550"/>
              </w:tabs>
            </w:pPr>
            <w:r>
              <w:tab/>
            </w:r>
            <w:r>
              <w:tab/>
            </w:r>
            <w:r>
              <w:tab/>
            </w:r>
          </w:p>
        </w:sdtContent>
      </w:sdt>
    </w:sdtContent>
  </w:sdt>
  <w:p w:rsidR="0000088F" w:rsidRDefault="0000088F">
    <w:pPr>
      <w:pStyle w:val="SemEspaamento"/>
      <w:jc w:val="center"/>
      <w:rPr>
        <w:sz w:val="16"/>
        <w:szCs w:val="16"/>
        <w:lang w:val="fr-FR"/>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67A51" w:rsidRDefault="00667A51">
      <w:r>
        <w:separator/>
      </w:r>
    </w:p>
  </w:footnote>
  <w:footnote w:type="continuationSeparator" w:id="0">
    <w:p w:rsidR="00667A51" w:rsidRDefault="00667A5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inorHAnsi" w:hAnsiTheme="minorHAnsi" w:cstheme="minorHAnsi"/>
        <w:color w:val="A6A6A6" w:themeColor="background1" w:themeShade="A6"/>
        <w:sz w:val="16"/>
        <w:szCs w:val="16"/>
      </w:rPr>
      <w:id w:val="1054891279"/>
      <w:docPartObj>
        <w:docPartGallery w:val="Page Numbers (Top of Page)"/>
        <w:docPartUnique/>
      </w:docPartObj>
    </w:sdtPr>
    <w:sdtContent>
      <w:p w:rsidR="0000088F" w:rsidRDefault="0000088F" w:rsidP="00050FF7">
        <w:pPr>
          <w:pStyle w:val="Cabealho"/>
          <w:jc w:val="center"/>
          <w:rPr>
            <w:rFonts w:asciiTheme="minorHAnsi" w:hAnsiTheme="minorHAnsi" w:cstheme="minorHAnsi"/>
            <w:color w:val="A6A6A6" w:themeColor="background1" w:themeShade="A6"/>
            <w:sz w:val="16"/>
            <w:szCs w:val="16"/>
          </w:rPr>
        </w:pPr>
        <w:r w:rsidRPr="0092412C">
          <w:rPr>
            <w:noProof/>
          </w:rPr>
          <w:drawing>
            <wp:inline distT="0" distB="0" distL="0" distR="0" wp14:anchorId="3EE8473F" wp14:editId="70020C82">
              <wp:extent cx="2419350" cy="733425"/>
              <wp:effectExtent l="19050" t="0" r="0" b="0"/>
              <wp:docPr id="7" name="Imagem 7" descr="logo_Município_Itaja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logo_Município_Itajaí"/>
                      <pic:cNvPicPr>
                        <a:picLocks noChangeAspect="1" noChangeArrowheads="1"/>
                      </pic:cNvPicPr>
                    </pic:nvPicPr>
                    <pic:blipFill>
                      <a:blip r:embed="rId1"/>
                      <a:srcRect/>
                      <a:stretch>
                        <a:fillRect/>
                      </a:stretch>
                    </pic:blipFill>
                    <pic:spPr bwMode="auto">
                      <a:xfrm>
                        <a:off x="0" y="0"/>
                        <a:ext cx="2419350" cy="733425"/>
                      </a:xfrm>
                      <a:prstGeom prst="rect">
                        <a:avLst/>
                      </a:prstGeom>
                      <a:noFill/>
                      <a:ln w="9525">
                        <a:noFill/>
                        <a:miter lim="800000"/>
                        <a:headEnd/>
                        <a:tailEnd/>
                      </a:ln>
                    </pic:spPr>
                  </pic:pic>
                </a:graphicData>
              </a:graphic>
            </wp:inline>
          </w:drawing>
        </w:r>
      </w:p>
      <w:p w:rsidR="0000088F" w:rsidRDefault="0000088F">
        <w:pPr>
          <w:pStyle w:val="Cabealho"/>
          <w:jc w:val="center"/>
          <w:rPr>
            <w:rFonts w:asciiTheme="minorHAnsi" w:hAnsiTheme="minorHAnsi" w:cstheme="minorHAnsi"/>
            <w:color w:val="A6A6A6" w:themeColor="background1" w:themeShade="A6"/>
            <w:sz w:val="16"/>
            <w:szCs w:val="16"/>
          </w:rPr>
        </w:pPr>
      </w:p>
    </w:sdtContent>
  </w:sdt>
  <w:p w:rsidR="0000088F" w:rsidRPr="004F4CE1" w:rsidRDefault="0000088F">
    <w:pPr>
      <w:pStyle w:val="Cabealho"/>
      <w:jc w:val="center"/>
      <w:rPr>
        <w:rFonts w:asciiTheme="minorHAnsi" w:hAnsiTheme="minorHAnsi" w:cstheme="minorHAnsi"/>
        <w:color w:val="A6A6A6" w:themeColor="background1" w:themeShade="A6"/>
        <w:sz w:val="16"/>
        <w:szCs w:val="16"/>
      </w:rPr>
    </w:pPr>
  </w:p>
  <w:p w:rsidR="0000088F" w:rsidRDefault="0000088F">
    <w:pPr>
      <w:pStyle w:val="Cabealho"/>
      <w:jc w:val="righ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17940"/>
    <w:multiLevelType w:val="multilevel"/>
    <w:tmpl w:val="C4965040"/>
    <w:lvl w:ilvl="0">
      <w:start w:val="1"/>
      <w:numFmt w:val="bullet"/>
      <w:lvlText w:val=""/>
      <w:lvlJc w:val="left"/>
      <w:pPr>
        <w:tabs>
          <w:tab w:val="num" w:pos="720"/>
        </w:tabs>
        <w:ind w:left="720" w:hanging="360"/>
      </w:pPr>
      <w:rPr>
        <w:rFonts w:ascii="Symbol" w:hAnsi="Symbol" w:cs="OpenSymbol" w:hint="default"/>
        <w:sz w:val="22"/>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Open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Open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
    <w:nsid w:val="15A80B5C"/>
    <w:multiLevelType w:val="multilevel"/>
    <w:tmpl w:val="D93A365A"/>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2">
    <w:nsid w:val="1E2A6744"/>
    <w:multiLevelType w:val="multilevel"/>
    <w:tmpl w:val="E20A4E22"/>
    <w:lvl w:ilvl="0">
      <w:start w:val="1"/>
      <w:numFmt w:val="bullet"/>
      <w:lvlText w:val=""/>
      <w:lvlJc w:val="left"/>
      <w:pPr>
        <w:ind w:left="720" w:hanging="360"/>
      </w:pPr>
      <w:rPr>
        <w:rFonts w:ascii="Symbol" w:hAnsi="Symbol" w:cs="Symbol"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3">
    <w:nsid w:val="34107D23"/>
    <w:multiLevelType w:val="multilevel"/>
    <w:tmpl w:val="11F419A6"/>
    <w:lvl w:ilvl="0">
      <w:start w:val="1"/>
      <w:numFmt w:val="bullet"/>
      <w:lvlText w:val=""/>
      <w:lvlJc w:val="left"/>
      <w:pPr>
        <w:ind w:left="0" w:firstLine="0"/>
      </w:pPr>
      <w:rPr>
        <w:rFonts w:ascii="Symbol" w:hAnsi="Symbol" w:cs="Symbol" w:hint="default"/>
        <w:sz w:val="22"/>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num w:numId="1">
    <w:abstractNumId w:val="3"/>
  </w:num>
  <w:num w:numId="2">
    <w:abstractNumId w:val="2"/>
  </w:num>
  <w:num w:numId="3">
    <w:abstractNumId w:val="0"/>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B9264E"/>
    <w:rsid w:val="0000088F"/>
    <w:rsid w:val="00050FF7"/>
    <w:rsid w:val="00094B57"/>
    <w:rsid w:val="000B6A10"/>
    <w:rsid w:val="000F3FEC"/>
    <w:rsid w:val="00101275"/>
    <w:rsid w:val="001631B5"/>
    <w:rsid w:val="00204E3F"/>
    <w:rsid w:val="002434C9"/>
    <w:rsid w:val="002C097C"/>
    <w:rsid w:val="002D2D8C"/>
    <w:rsid w:val="002D6DB7"/>
    <w:rsid w:val="00301D69"/>
    <w:rsid w:val="0030309B"/>
    <w:rsid w:val="00337CE0"/>
    <w:rsid w:val="00345266"/>
    <w:rsid w:val="00355E82"/>
    <w:rsid w:val="0036214E"/>
    <w:rsid w:val="00387C97"/>
    <w:rsid w:val="003D2C46"/>
    <w:rsid w:val="00417745"/>
    <w:rsid w:val="004463DF"/>
    <w:rsid w:val="004A63E4"/>
    <w:rsid w:val="004F4CE1"/>
    <w:rsid w:val="0050160D"/>
    <w:rsid w:val="005028B4"/>
    <w:rsid w:val="0054362F"/>
    <w:rsid w:val="005436BF"/>
    <w:rsid w:val="005C31CE"/>
    <w:rsid w:val="005D0262"/>
    <w:rsid w:val="005F5554"/>
    <w:rsid w:val="006673B5"/>
    <w:rsid w:val="00667A51"/>
    <w:rsid w:val="00686F8B"/>
    <w:rsid w:val="006A13DA"/>
    <w:rsid w:val="006A2E4B"/>
    <w:rsid w:val="006B70D4"/>
    <w:rsid w:val="0070379D"/>
    <w:rsid w:val="007061A1"/>
    <w:rsid w:val="00731EB5"/>
    <w:rsid w:val="007449F0"/>
    <w:rsid w:val="00747F00"/>
    <w:rsid w:val="007B7236"/>
    <w:rsid w:val="0082203F"/>
    <w:rsid w:val="008450F3"/>
    <w:rsid w:val="00890131"/>
    <w:rsid w:val="00890A45"/>
    <w:rsid w:val="00891597"/>
    <w:rsid w:val="008B1D6A"/>
    <w:rsid w:val="008C258A"/>
    <w:rsid w:val="008F1885"/>
    <w:rsid w:val="00902065"/>
    <w:rsid w:val="00911168"/>
    <w:rsid w:val="009111E5"/>
    <w:rsid w:val="009223F1"/>
    <w:rsid w:val="009339EC"/>
    <w:rsid w:val="00965BD9"/>
    <w:rsid w:val="009664E3"/>
    <w:rsid w:val="00996056"/>
    <w:rsid w:val="00A124F6"/>
    <w:rsid w:val="00A30A42"/>
    <w:rsid w:val="00A645D2"/>
    <w:rsid w:val="00A72AF9"/>
    <w:rsid w:val="00A778D3"/>
    <w:rsid w:val="00B13393"/>
    <w:rsid w:val="00B52B87"/>
    <w:rsid w:val="00B74353"/>
    <w:rsid w:val="00B834BC"/>
    <w:rsid w:val="00B843C3"/>
    <w:rsid w:val="00B9264E"/>
    <w:rsid w:val="00BA0EE6"/>
    <w:rsid w:val="00BD7D1A"/>
    <w:rsid w:val="00BE2CBF"/>
    <w:rsid w:val="00C01D02"/>
    <w:rsid w:val="00C634CE"/>
    <w:rsid w:val="00C739FB"/>
    <w:rsid w:val="00C91BCE"/>
    <w:rsid w:val="00D05D71"/>
    <w:rsid w:val="00D432D2"/>
    <w:rsid w:val="00DA61F7"/>
    <w:rsid w:val="00DA63C8"/>
    <w:rsid w:val="00E47150"/>
    <w:rsid w:val="00E91536"/>
    <w:rsid w:val="00EC35A1"/>
    <w:rsid w:val="00EE67CB"/>
    <w:rsid w:val="00F15162"/>
    <w:rsid w:val="00F16D86"/>
    <w:rsid w:val="00FB673E"/>
    <w:rsid w:val="00FC33B4"/>
    <w:rsid w:val="00FC4EBF"/>
  </w:rsids>
  <m:mathPr>
    <m:mathFont m:val="Cambria Math"/>
    <m:brkBin m:val="before"/>
    <m:brkBinSub m:val="--"/>
    <m:smallFrac m:val="0"/>
    <m:dispDef/>
    <m:lMargin m:val="0"/>
    <m:rMargin m:val="0"/>
    <m:defJc m:val="centerGroup"/>
    <m:wrapIndent m:val="1440"/>
    <m:intLim m:val="subSup"/>
    <m:naryLim m:val="undOvr"/>
  </m:mathPr>
  <w:themeFontLang w:val="pt-BR" w:eastAsia="" w:bid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t-BR" w:eastAsia="pt-BR"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header" w:uiPriority="99"/>
    <w:lsdException w:name="footer" w:uiPriority="99"/>
    <w:lsdException w:name="caption" w:qFormat="1"/>
    <w:lsdException w:name="page number"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iPriority="20" w:unhideWhenUsed="0" w:qFormat="1"/>
    <w:lsdException w:name="No List" w:uiPriority="99"/>
    <w:lsdException w:name="Balloon Text" w:uiPriority="99"/>
    <w:lsdException w:name="Table Grid" w:semiHidden="0" w:uiPriority="59" w:unhideWhenUsed="0"/>
    <w:lsdException w:name="Placeholder Text" w:uiPriority="99"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26BCA"/>
    <w:rPr>
      <w:color w:val="00000A"/>
    </w:rPr>
  </w:style>
  <w:style w:type="paragraph" w:styleId="Ttulo1">
    <w:name w:val="heading 1"/>
    <w:basedOn w:val="Normal"/>
    <w:next w:val="Normal"/>
    <w:link w:val="Ttulo1Char"/>
    <w:uiPriority w:val="9"/>
    <w:qFormat/>
    <w:rsid w:val="00326BCA"/>
    <w:pPr>
      <w:keepNext/>
      <w:spacing w:before="240" w:after="60"/>
      <w:outlineLvl w:val="0"/>
    </w:pPr>
    <w:rPr>
      <w:rFonts w:ascii="Arial" w:hAnsi="Arial"/>
      <w:b/>
      <w:color w:val="000000"/>
      <w:sz w:val="28"/>
    </w:rPr>
  </w:style>
  <w:style w:type="paragraph" w:styleId="Ttulo2">
    <w:name w:val="heading 2"/>
    <w:basedOn w:val="Normal"/>
    <w:next w:val="Normal"/>
    <w:qFormat/>
    <w:rsid w:val="00326BCA"/>
    <w:pPr>
      <w:keepNext/>
      <w:spacing w:before="240" w:after="60"/>
      <w:outlineLvl w:val="1"/>
    </w:pPr>
    <w:rPr>
      <w:rFonts w:ascii="Arial" w:hAnsi="Arial"/>
      <w:b/>
      <w:i/>
      <w:color w:val="000000"/>
      <w:sz w:val="24"/>
    </w:rPr>
  </w:style>
  <w:style w:type="paragraph" w:styleId="Ttulo3">
    <w:name w:val="heading 3"/>
    <w:basedOn w:val="Normal"/>
    <w:next w:val="Normal"/>
    <w:qFormat/>
    <w:rsid w:val="00326BCA"/>
    <w:pPr>
      <w:keepNext/>
      <w:spacing w:before="240" w:after="60"/>
      <w:outlineLvl w:val="2"/>
    </w:pPr>
    <w:rPr>
      <w:rFonts w:ascii="Arial" w:hAnsi="Arial"/>
      <w:color w:val="000000"/>
      <w:sz w:val="24"/>
    </w:rPr>
  </w:style>
  <w:style w:type="paragraph" w:styleId="Ttulo4">
    <w:name w:val="heading 4"/>
    <w:basedOn w:val="Normal"/>
    <w:next w:val="Normal"/>
    <w:qFormat/>
    <w:rsid w:val="00326BCA"/>
    <w:pPr>
      <w:keepNext/>
      <w:spacing w:before="240" w:after="60"/>
      <w:outlineLvl w:val="3"/>
    </w:pPr>
    <w:rPr>
      <w:rFonts w:ascii="Arial" w:hAnsi="Arial"/>
      <w:b/>
      <w:color w:val="000000"/>
      <w:sz w:val="24"/>
    </w:rPr>
  </w:style>
  <w:style w:type="paragraph" w:styleId="Ttulo5">
    <w:name w:val="heading 5"/>
    <w:basedOn w:val="Normal"/>
    <w:next w:val="Normal"/>
    <w:qFormat/>
    <w:rsid w:val="00326BCA"/>
    <w:pPr>
      <w:spacing w:before="240" w:after="60"/>
      <w:outlineLvl w:val="4"/>
    </w:pPr>
    <w:rPr>
      <w:rFonts w:ascii="Arial" w:hAnsi="Arial"/>
      <w:color w:val="000000"/>
      <w:sz w:val="22"/>
    </w:rPr>
  </w:style>
  <w:style w:type="paragraph" w:styleId="Ttulo6">
    <w:name w:val="heading 6"/>
    <w:basedOn w:val="Normal"/>
    <w:next w:val="Normal"/>
    <w:qFormat/>
    <w:rsid w:val="00326BCA"/>
    <w:pPr>
      <w:spacing w:before="240" w:after="60"/>
      <w:outlineLvl w:val="5"/>
    </w:pPr>
    <w:rPr>
      <w:i/>
      <w:color w:val="000000"/>
      <w:sz w:val="22"/>
    </w:rPr>
  </w:style>
  <w:style w:type="paragraph" w:styleId="Ttulo7">
    <w:name w:val="heading 7"/>
    <w:basedOn w:val="Normal"/>
    <w:next w:val="Normal"/>
    <w:qFormat/>
    <w:rsid w:val="00326BCA"/>
    <w:pPr>
      <w:keepNext/>
      <w:jc w:val="right"/>
      <w:outlineLvl w:val="6"/>
    </w:pPr>
    <w:rPr>
      <w:b/>
      <w:sz w:val="24"/>
    </w:rPr>
  </w:style>
  <w:style w:type="paragraph" w:styleId="Ttulo8">
    <w:name w:val="heading 8"/>
    <w:basedOn w:val="Normal"/>
    <w:next w:val="Normal"/>
    <w:qFormat/>
    <w:rsid w:val="00326BCA"/>
    <w:pPr>
      <w:keepNext/>
      <w:ind w:left="1418" w:hanging="1418"/>
      <w:jc w:val="center"/>
      <w:outlineLvl w:val="7"/>
    </w:pPr>
    <w:rPr>
      <w:b/>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Nmerodepgina">
    <w:name w:val="page number"/>
    <w:basedOn w:val="Fontepargpadro"/>
    <w:uiPriority w:val="99"/>
    <w:qFormat/>
    <w:rsid w:val="00326BCA"/>
  </w:style>
  <w:style w:type="character" w:customStyle="1" w:styleId="LinkdaInternet">
    <w:name w:val="Link da Internet"/>
    <w:uiPriority w:val="99"/>
    <w:rsid w:val="00311731"/>
    <w:rPr>
      <w:color w:val="0000FF"/>
      <w:u w:val="single"/>
    </w:rPr>
  </w:style>
  <w:style w:type="character" w:styleId="Forte">
    <w:name w:val="Strong"/>
    <w:qFormat/>
    <w:rsid w:val="000B1B2B"/>
    <w:rPr>
      <w:b/>
      <w:bCs/>
    </w:rPr>
  </w:style>
  <w:style w:type="character" w:customStyle="1" w:styleId="RodapChar">
    <w:name w:val="Rodapé Char"/>
    <w:link w:val="Rodap"/>
    <w:uiPriority w:val="99"/>
    <w:qFormat/>
    <w:rsid w:val="000C1DA0"/>
  </w:style>
  <w:style w:type="character" w:customStyle="1" w:styleId="apple-converted-space">
    <w:name w:val="apple-converted-space"/>
    <w:basedOn w:val="Fontepargpadro"/>
    <w:qFormat/>
    <w:rsid w:val="009E1208"/>
  </w:style>
  <w:style w:type="character" w:customStyle="1" w:styleId="CharacterStyle1">
    <w:name w:val="Character Style 1"/>
    <w:uiPriority w:val="99"/>
    <w:qFormat/>
    <w:rsid w:val="001939F7"/>
    <w:rPr>
      <w:i/>
      <w:sz w:val="26"/>
    </w:rPr>
  </w:style>
  <w:style w:type="character" w:customStyle="1" w:styleId="CharacterStyle2">
    <w:name w:val="Character Style 2"/>
    <w:uiPriority w:val="99"/>
    <w:qFormat/>
    <w:rsid w:val="002B27E8"/>
    <w:rPr>
      <w:rFonts w:ascii="Bookman Old Style" w:hAnsi="Bookman Old Style"/>
      <w:i/>
      <w:sz w:val="22"/>
    </w:rPr>
  </w:style>
  <w:style w:type="character" w:styleId="nfase">
    <w:name w:val="Emphasis"/>
    <w:uiPriority w:val="20"/>
    <w:qFormat/>
    <w:rsid w:val="00EC4AB0"/>
    <w:rPr>
      <w:i/>
      <w:iCs/>
    </w:rPr>
  </w:style>
  <w:style w:type="character" w:customStyle="1" w:styleId="CharacterStyle3">
    <w:name w:val="Character Style 3"/>
    <w:uiPriority w:val="99"/>
    <w:qFormat/>
    <w:rsid w:val="00E81D9E"/>
    <w:rPr>
      <w:rFonts w:ascii="Arial" w:hAnsi="Arial"/>
      <w:i/>
      <w:sz w:val="24"/>
    </w:rPr>
  </w:style>
  <w:style w:type="character" w:customStyle="1" w:styleId="TextodebaloChar">
    <w:name w:val="Texto de balão Char"/>
    <w:basedOn w:val="Fontepargpadro"/>
    <w:link w:val="Textodebalo"/>
    <w:uiPriority w:val="99"/>
    <w:qFormat/>
    <w:rsid w:val="004A11B3"/>
    <w:rPr>
      <w:rFonts w:ascii="Tahoma" w:hAnsi="Tahoma" w:cs="Tahoma"/>
      <w:sz w:val="16"/>
      <w:szCs w:val="16"/>
    </w:rPr>
  </w:style>
  <w:style w:type="character" w:customStyle="1" w:styleId="CabealhoChar">
    <w:name w:val="Cabeçalho Char"/>
    <w:basedOn w:val="Fontepargpadro"/>
    <w:link w:val="Cabealho"/>
    <w:uiPriority w:val="99"/>
    <w:qFormat/>
    <w:rsid w:val="00486880"/>
  </w:style>
  <w:style w:type="character" w:customStyle="1" w:styleId="SemEspaamentoChar">
    <w:name w:val="Sem Espaçamento Char"/>
    <w:link w:val="SemEspaamento"/>
    <w:uiPriority w:val="1"/>
    <w:qFormat/>
    <w:rsid w:val="00486880"/>
    <w:rPr>
      <w:rFonts w:ascii="Calibri" w:hAnsi="Calibri"/>
      <w:sz w:val="22"/>
      <w:szCs w:val="22"/>
    </w:rPr>
  </w:style>
  <w:style w:type="character" w:customStyle="1" w:styleId="Ttulo1Char">
    <w:name w:val="Título 1 Char"/>
    <w:link w:val="Ttulo1"/>
    <w:uiPriority w:val="9"/>
    <w:qFormat/>
    <w:rsid w:val="00486880"/>
    <w:rPr>
      <w:rFonts w:ascii="Arial" w:hAnsi="Arial"/>
      <w:b/>
      <w:color w:val="000000"/>
      <w:sz w:val="28"/>
    </w:rPr>
  </w:style>
  <w:style w:type="character" w:customStyle="1" w:styleId="TtuloChar">
    <w:name w:val="Título Char"/>
    <w:basedOn w:val="Fontepargpadro"/>
    <w:link w:val="Ttulo"/>
    <w:qFormat/>
    <w:rsid w:val="00D702FD"/>
    <w:rPr>
      <w:rFonts w:asciiTheme="minorHAnsi" w:eastAsiaTheme="majorEastAsia" w:hAnsiTheme="minorHAnsi" w:cstheme="majorBidi"/>
      <w:b/>
      <w:spacing w:val="5"/>
      <w:sz w:val="24"/>
      <w:szCs w:val="52"/>
    </w:rPr>
  </w:style>
  <w:style w:type="character" w:customStyle="1" w:styleId="ListLabel1">
    <w:name w:val="ListLabel 1"/>
    <w:qFormat/>
    <w:rPr>
      <w:b w:val="0"/>
    </w:rPr>
  </w:style>
  <w:style w:type="character" w:customStyle="1" w:styleId="ListLabel2">
    <w:name w:val="ListLabel 2"/>
    <w:qFormat/>
    <w:rPr>
      <w:rFonts w:ascii="Arial" w:hAnsi="Arial"/>
      <w:b/>
      <w:sz w:val="22"/>
    </w:rPr>
  </w:style>
  <w:style w:type="character" w:customStyle="1" w:styleId="ListLabel3">
    <w:name w:val="ListLabel 3"/>
    <w:qFormat/>
    <w:rPr>
      <w:b w:val="0"/>
    </w:rPr>
  </w:style>
  <w:style w:type="character" w:customStyle="1" w:styleId="ListLabel4">
    <w:name w:val="ListLabel 4"/>
    <w:qFormat/>
    <w:rPr>
      <w:b w:val="0"/>
    </w:rPr>
  </w:style>
  <w:style w:type="character" w:customStyle="1" w:styleId="ListLabel5">
    <w:name w:val="ListLabel 5"/>
    <w:qFormat/>
    <w:rPr>
      <w:b w:val="0"/>
    </w:rPr>
  </w:style>
  <w:style w:type="character" w:customStyle="1" w:styleId="ListLabel6">
    <w:name w:val="ListLabel 6"/>
    <w:qFormat/>
    <w:rPr>
      <w:b w:val="0"/>
    </w:rPr>
  </w:style>
  <w:style w:type="character" w:customStyle="1" w:styleId="ListLabel7">
    <w:name w:val="ListLabel 7"/>
    <w:qFormat/>
    <w:rPr>
      <w:b w:val="0"/>
    </w:rPr>
  </w:style>
  <w:style w:type="character" w:customStyle="1" w:styleId="ListLabel8">
    <w:name w:val="ListLabel 8"/>
    <w:qFormat/>
    <w:rPr>
      <w:b w:val="0"/>
    </w:rPr>
  </w:style>
  <w:style w:type="character" w:customStyle="1" w:styleId="ListLabel9">
    <w:name w:val="ListLabel 9"/>
    <w:qFormat/>
    <w:rPr>
      <w:b w:val="0"/>
    </w:rPr>
  </w:style>
  <w:style w:type="character" w:customStyle="1" w:styleId="ListLabel10">
    <w:name w:val="ListLabel 10"/>
    <w:qFormat/>
    <w:rPr>
      <w:rFonts w:cs="Courier New"/>
    </w:rPr>
  </w:style>
  <w:style w:type="character" w:customStyle="1" w:styleId="ListLabel11">
    <w:name w:val="ListLabel 11"/>
    <w:qFormat/>
    <w:rPr>
      <w:rFonts w:cs="Courier New"/>
    </w:rPr>
  </w:style>
  <w:style w:type="character" w:customStyle="1" w:styleId="ListLabel12">
    <w:name w:val="ListLabel 12"/>
    <w:qFormat/>
    <w:rPr>
      <w:rFonts w:cs="Courier New"/>
    </w:rPr>
  </w:style>
  <w:style w:type="character" w:customStyle="1" w:styleId="ListLabel13">
    <w:name w:val="ListLabel 13"/>
    <w:qFormat/>
    <w:rPr>
      <w:rFonts w:cs="Courier New"/>
    </w:rPr>
  </w:style>
  <w:style w:type="character" w:customStyle="1" w:styleId="ListLabel14">
    <w:name w:val="ListLabel 14"/>
    <w:qFormat/>
    <w:rPr>
      <w:rFonts w:cs="Courier New"/>
    </w:rPr>
  </w:style>
  <w:style w:type="character" w:customStyle="1" w:styleId="ListLabel15">
    <w:name w:val="ListLabel 15"/>
    <w:qFormat/>
    <w:rPr>
      <w:rFonts w:cs="Courier New"/>
    </w:rPr>
  </w:style>
  <w:style w:type="character" w:customStyle="1" w:styleId="ListLabel16">
    <w:name w:val="ListLabel 16"/>
    <w:qFormat/>
    <w:rPr>
      <w:b w:val="0"/>
      <w:i w:val="0"/>
      <w:sz w:val="24"/>
      <w:u w:val="none"/>
    </w:rPr>
  </w:style>
  <w:style w:type="character" w:customStyle="1" w:styleId="ListLabel17">
    <w:name w:val="ListLabel 17"/>
    <w:qFormat/>
    <w:rPr>
      <w:rFonts w:cs="Courier New"/>
    </w:rPr>
  </w:style>
  <w:style w:type="character" w:customStyle="1" w:styleId="ListLabel18">
    <w:name w:val="ListLabel 18"/>
    <w:qFormat/>
    <w:rPr>
      <w:rFonts w:cs="Courier New"/>
    </w:rPr>
  </w:style>
  <w:style w:type="character" w:customStyle="1" w:styleId="ListLabel19">
    <w:name w:val="ListLabel 19"/>
    <w:qFormat/>
    <w:rPr>
      <w:rFonts w:cs="Courier New"/>
    </w:rPr>
  </w:style>
  <w:style w:type="character" w:customStyle="1" w:styleId="ListLabel20">
    <w:name w:val="ListLabel 20"/>
    <w:qFormat/>
    <w:rPr>
      <w:rFonts w:cs="Courier New"/>
    </w:rPr>
  </w:style>
  <w:style w:type="character" w:customStyle="1" w:styleId="ListLabel21">
    <w:name w:val="ListLabel 21"/>
    <w:qFormat/>
    <w:rPr>
      <w:rFonts w:cs="Courier New"/>
    </w:rPr>
  </w:style>
  <w:style w:type="character" w:customStyle="1" w:styleId="ListLabel22">
    <w:name w:val="ListLabel 22"/>
    <w:qFormat/>
    <w:rPr>
      <w:rFonts w:cs="Courier New"/>
    </w:rPr>
  </w:style>
  <w:style w:type="character" w:customStyle="1" w:styleId="ListLabel23">
    <w:name w:val="ListLabel 23"/>
    <w:qFormat/>
    <w:rPr>
      <w:rFonts w:cs="Courier New"/>
    </w:rPr>
  </w:style>
  <w:style w:type="character" w:customStyle="1" w:styleId="ListLabel24">
    <w:name w:val="ListLabel 24"/>
    <w:qFormat/>
    <w:rPr>
      <w:rFonts w:cs="Courier New"/>
    </w:rPr>
  </w:style>
  <w:style w:type="character" w:customStyle="1" w:styleId="ListLabel25">
    <w:name w:val="ListLabel 25"/>
    <w:qFormat/>
    <w:rPr>
      <w:rFonts w:cs="Courier New"/>
    </w:rPr>
  </w:style>
  <w:style w:type="character" w:customStyle="1" w:styleId="ListLabel26">
    <w:name w:val="ListLabel 26"/>
    <w:qFormat/>
    <w:rPr>
      <w:rFonts w:cs="Courier New"/>
    </w:rPr>
  </w:style>
  <w:style w:type="character" w:customStyle="1" w:styleId="ListLabel27">
    <w:name w:val="ListLabel 27"/>
    <w:qFormat/>
    <w:rPr>
      <w:rFonts w:cs="Courier New"/>
    </w:rPr>
  </w:style>
  <w:style w:type="character" w:customStyle="1" w:styleId="ListLabel28">
    <w:name w:val="ListLabel 28"/>
    <w:qFormat/>
    <w:rPr>
      <w:rFonts w:cs="Courier New"/>
    </w:rPr>
  </w:style>
  <w:style w:type="character" w:customStyle="1" w:styleId="Vnculodendice">
    <w:name w:val="Vínculo de índice"/>
    <w:qFormat/>
  </w:style>
  <w:style w:type="character" w:customStyle="1" w:styleId="ListLabel29">
    <w:name w:val="ListLabel 29"/>
    <w:qFormat/>
    <w:rPr>
      <w:rFonts w:ascii="Arial" w:hAnsi="Arial" w:cs="Symbol"/>
      <w:sz w:val="22"/>
    </w:rPr>
  </w:style>
  <w:style w:type="character" w:customStyle="1" w:styleId="ListLabel30">
    <w:name w:val="ListLabel 30"/>
    <w:qFormat/>
    <w:rPr>
      <w:b w:val="0"/>
    </w:rPr>
  </w:style>
  <w:style w:type="character" w:customStyle="1" w:styleId="ListLabel31">
    <w:name w:val="ListLabel 31"/>
    <w:qFormat/>
    <w:rPr>
      <w:rFonts w:ascii="Arial" w:hAnsi="Arial"/>
      <w:b/>
      <w:sz w:val="22"/>
    </w:rPr>
  </w:style>
  <w:style w:type="character" w:customStyle="1" w:styleId="ListLabel32">
    <w:name w:val="ListLabel 32"/>
    <w:qFormat/>
    <w:rPr>
      <w:b w:val="0"/>
    </w:rPr>
  </w:style>
  <w:style w:type="character" w:customStyle="1" w:styleId="ListLabel33">
    <w:name w:val="ListLabel 33"/>
    <w:qFormat/>
    <w:rPr>
      <w:b w:val="0"/>
    </w:rPr>
  </w:style>
  <w:style w:type="character" w:customStyle="1" w:styleId="ListLabel34">
    <w:name w:val="ListLabel 34"/>
    <w:qFormat/>
    <w:rPr>
      <w:b w:val="0"/>
    </w:rPr>
  </w:style>
  <w:style w:type="character" w:customStyle="1" w:styleId="ListLabel35">
    <w:name w:val="ListLabel 35"/>
    <w:qFormat/>
    <w:rPr>
      <w:b w:val="0"/>
    </w:rPr>
  </w:style>
  <w:style w:type="character" w:customStyle="1" w:styleId="ListLabel36">
    <w:name w:val="ListLabel 36"/>
    <w:qFormat/>
    <w:rPr>
      <w:b w:val="0"/>
    </w:rPr>
  </w:style>
  <w:style w:type="character" w:customStyle="1" w:styleId="ListLabel37">
    <w:name w:val="ListLabel 37"/>
    <w:qFormat/>
    <w:rPr>
      <w:b w:val="0"/>
    </w:rPr>
  </w:style>
  <w:style w:type="character" w:customStyle="1" w:styleId="ListLabel38">
    <w:name w:val="ListLabel 38"/>
    <w:qFormat/>
    <w:rPr>
      <w:b w:val="0"/>
    </w:rPr>
  </w:style>
  <w:style w:type="character" w:customStyle="1" w:styleId="ListLabel39">
    <w:name w:val="ListLabel 39"/>
    <w:qFormat/>
    <w:rPr>
      <w:rFonts w:ascii="Arial" w:hAnsi="Arial" w:cs="Symbol"/>
      <w:sz w:val="22"/>
    </w:rPr>
  </w:style>
  <w:style w:type="character" w:customStyle="1" w:styleId="ListLabel40">
    <w:name w:val="ListLabel 40"/>
    <w:qFormat/>
    <w:rPr>
      <w:rFonts w:cs="Courier New"/>
    </w:rPr>
  </w:style>
  <w:style w:type="character" w:customStyle="1" w:styleId="ListLabel41">
    <w:name w:val="ListLabel 41"/>
    <w:qFormat/>
    <w:rPr>
      <w:rFonts w:cs="Wingdings"/>
    </w:rPr>
  </w:style>
  <w:style w:type="character" w:customStyle="1" w:styleId="ListLabel42">
    <w:name w:val="ListLabel 42"/>
    <w:qFormat/>
    <w:rPr>
      <w:rFonts w:cs="Symbol"/>
    </w:rPr>
  </w:style>
  <w:style w:type="character" w:customStyle="1" w:styleId="ListLabel43">
    <w:name w:val="ListLabel 43"/>
    <w:qFormat/>
    <w:rPr>
      <w:rFonts w:cs="Courier New"/>
    </w:rPr>
  </w:style>
  <w:style w:type="character" w:customStyle="1" w:styleId="ListLabel44">
    <w:name w:val="ListLabel 44"/>
    <w:qFormat/>
    <w:rPr>
      <w:rFonts w:cs="Wingdings"/>
    </w:rPr>
  </w:style>
  <w:style w:type="character" w:customStyle="1" w:styleId="ListLabel45">
    <w:name w:val="ListLabel 45"/>
    <w:qFormat/>
    <w:rPr>
      <w:rFonts w:cs="Symbol"/>
    </w:rPr>
  </w:style>
  <w:style w:type="character" w:customStyle="1" w:styleId="ListLabel46">
    <w:name w:val="ListLabel 46"/>
    <w:qFormat/>
    <w:rPr>
      <w:rFonts w:cs="Courier New"/>
    </w:rPr>
  </w:style>
  <w:style w:type="character" w:customStyle="1" w:styleId="ListLabel47">
    <w:name w:val="ListLabel 47"/>
    <w:qFormat/>
    <w:rPr>
      <w:rFonts w:cs="Wingdings"/>
    </w:rPr>
  </w:style>
  <w:style w:type="character" w:customStyle="1" w:styleId="ListLabel48">
    <w:name w:val="ListLabel 48"/>
    <w:qFormat/>
    <w:rPr>
      <w:rFonts w:ascii="Arial" w:hAnsi="Arial" w:cs="Symbol"/>
      <w:sz w:val="22"/>
    </w:rPr>
  </w:style>
  <w:style w:type="character" w:customStyle="1" w:styleId="ListLabel49">
    <w:name w:val="ListLabel 49"/>
    <w:qFormat/>
    <w:rPr>
      <w:rFonts w:cs="Courier New"/>
    </w:rPr>
  </w:style>
  <w:style w:type="character" w:customStyle="1" w:styleId="ListLabel50">
    <w:name w:val="ListLabel 50"/>
    <w:qFormat/>
    <w:rPr>
      <w:rFonts w:cs="Wingdings"/>
    </w:rPr>
  </w:style>
  <w:style w:type="character" w:customStyle="1" w:styleId="ListLabel51">
    <w:name w:val="ListLabel 51"/>
    <w:qFormat/>
    <w:rPr>
      <w:rFonts w:cs="Symbol"/>
    </w:rPr>
  </w:style>
  <w:style w:type="character" w:customStyle="1" w:styleId="ListLabel52">
    <w:name w:val="ListLabel 52"/>
    <w:qFormat/>
    <w:rPr>
      <w:rFonts w:cs="Courier New"/>
    </w:rPr>
  </w:style>
  <w:style w:type="character" w:customStyle="1" w:styleId="ListLabel53">
    <w:name w:val="ListLabel 53"/>
    <w:qFormat/>
    <w:rPr>
      <w:rFonts w:cs="Wingdings"/>
    </w:rPr>
  </w:style>
  <w:style w:type="character" w:customStyle="1" w:styleId="ListLabel54">
    <w:name w:val="ListLabel 54"/>
    <w:qFormat/>
    <w:rPr>
      <w:rFonts w:cs="Symbol"/>
    </w:rPr>
  </w:style>
  <w:style w:type="character" w:customStyle="1" w:styleId="ListLabel55">
    <w:name w:val="ListLabel 55"/>
    <w:qFormat/>
    <w:rPr>
      <w:rFonts w:cs="Courier New"/>
    </w:rPr>
  </w:style>
  <w:style w:type="character" w:customStyle="1" w:styleId="ListLabel56">
    <w:name w:val="ListLabel 56"/>
    <w:qFormat/>
    <w:rPr>
      <w:rFonts w:cs="Wingdings"/>
    </w:rPr>
  </w:style>
  <w:style w:type="character" w:customStyle="1" w:styleId="ListLabel57">
    <w:name w:val="ListLabel 57"/>
    <w:qFormat/>
    <w:rPr>
      <w:rFonts w:cs="Wingdings"/>
      <w:b w:val="0"/>
      <w:sz w:val="22"/>
    </w:rPr>
  </w:style>
  <w:style w:type="character" w:customStyle="1" w:styleId="ListLabel58">
    <w:name w:val="ListLabel 58"/>
    <w:qFormat/>
    <w:rPr>
      <w:rFonts w:cs="Courier New"/>
    </w:rPr>
  </w:style>
  <w:style w:type="character" w:customStyle="1" w:styleId="ListLabel59">
    <w:name w:val="ListLabel 59"/>
    <w:qFormat/>
    <w:rPr>
      <w:rFonts w:cs="Wingdings"/>
    </w:rPr>
  </w:style>
  <w:style w:type="character" w:customStyle="1" w:styleId="ListLabel60">
    <w:name w:val="ListLabel 60"/>
    <w:qFormat/>
    <w:rPr>
      <w:rFonts w:cs="Symbol"/>
    </w:rPr>
  </w:style>
  <w:style w:type="character" w:customStyle="1" w:styleId="ListLabel61">
    <w:name w:val="ListLabel 61"/>
    <w:qFormat/>
    <w:rPr>
      <w:rFonts w:cs="Courier New"/>
    </w:rPr>
  </w:style>
  <w:style w:type="character" w:customStyle="1" w:styleId="ListLabel62">
    <w:name w:val="ListLabel 62"/>
    <w:qFormat/>
    <w:rPr>
      <w:rFonts w:cs="Wingdings"/>
    </w:rPr>
  </w:style>
  <w:style w:type="character" w:customStyle="1" w:styleId="ListLabel63">
    <w:name w:val="ListLabel 63"/>
    <w:qFormat/>
    <w:rPr>
      <w:rFonts w:cs="Symbol"/>
    </w:rPr>
  </w:style>
  <w:style w:type="character" w:customStyle="1" w:styleId="ListLabel64">
    <w:name w:val="ListLabel 64"/>
    <w:qFormat/>
    <w:rPr>
      <w:rFonts w:cs="Courier New"/>
    </w:rPr>
  </w:style>
  <w:style w:type="character" w:customStyle="1" w:styleId="ListLabel65">
    <w:name w:val="ListLabel 65"/>
    <w:qFormat/>
    <w:rPr>
      <w:rFonts w:cs="Wingdings"/>
    </w:rPr>
  </w:style>
  <w:style w:type="character" w:customStyle="1" w:styleId="Marcas">
    <w:name w:val="Marcas"/>
    <w:qFormat/>
    <w:rPr>
      <w:rFonts w:ascii="OpenSymbol" w:eastAsia="OpenSymbol" w:hAnsi="OpenSymbol" w:cs="OpenSymbol"/>
    </w:rPr>
  </w:style>
  <w:style w:type="character" w:customStyle="1" w:styleId="WW8Num25z0">
    <w:name w:val="WW8Num25z0"/>
    <w:qFormat/>
    <w:rPr>
      <w:rFonts w:ascii="Symbol" w:hAnsi="Symbol" w:cs="Symbol"/>
      <w:color w:val="000000"/>
    </w:rPr>
  </w:style>
  <w:style w:type="character" w:customStyle="1" w:styleId="WW8Num25z1">
    <w:name w:val="WW8Num25z1"/>
    <w:qFormat/>
  </w:style>
  <w:style w:type="character" w:customStyle="1" w:styleId="WW8Num25z2">
    <w:name w:val="WW8Num25z2"/>
    <w:qFormat/>
    <w:rPr>
      <w:rFonts w:ascii="Wingdings" w:hAnsi="Wingdings" w:cs="Wingdings"/>
    </w:rPr>
  </w:style>
  <w:style w:type="character" w:customStyle="1" w:styleId="WW8Num25z3">
    <w:name w:val="WW8Num25z3"/>
    <w:qFormat/>
    <w:rPr>
      <w:rFonts w:ascii="Symbol" w:hAnsi="Symbol" w:cs="Symbol"/>
    </w:rPr>
  </w:style>
  <w:style w:type="character" w:customStyle="1" w:styleId="WW8Num25z4">
    <w:name w:val="WW8Num25z4"/>
    <w:qFormat/>
    <w:rPr>
      <w:rFonts w:ascii="Courier New" w:hAnsi="Courier New" w:cs="Courier New"/>
    </w:rPr>
  </w:style>
  <w:style w:type="character" w:customStyle="1" w:styleId="ListLabel134">
    <w:name w:val="ListLabel 134"/>
    <w:qFormat/>
    <w:rPr>
      <w:rFonts w:cs="Courier New"/>
      <w:sz w:val="24"/>
    </w:rPr>
  </w:style>
  <w:style w:type="character" w:customStyle="1" w:styleId="ListLabel135">
    <w:name w:val="ListLabel 135"/>
    <w:qFormat/>
    <w:rPr>
      <w:rFonts w:cs="Courier New"/>
    </w:rPr>
  </w:style>
  <w:style w:type="character" w:customStyle="1" w:styleId="ListLabel136">
    <w:name w:val="ListLabel 136"/>
    <w:qFormat/>
    <w:rPr>
      <w:rFonts w:cs="Courier New"/>
    </w:rPr>
  </w:style>
  <w:style w:type="character" w:customStyle="1" w:styleId="ListLabel137">
    <w:name w:val="ListLabel 137"/>
    <w:qFormat/>
    <w:rPr>
      <w:rFonts w:cs="Courier New"/>
    </w:rPr>
  </w:style>
  <w:style w:type="character" w:customStyle="1" w:styleId="ListLabel138">
    <w:name w:val="ListLabel 138"/>
    <w:qFormat/>
    <w:rPr>
      <w:rFonts w:cs="Symbol"/>
      <w:sz w:val="22"/>
    </w:rPr>
  </w:style>
  <w:style w:type="character" w:customStyle="1" w:styleId="ListLabel139">
    <w:name w:val="ListLabel 139"/>
    <w:qFormat/>
    <w:rPr>
      <w:rFonts w:cs="Symbol"/>
      <w:sz w:val="22"/>
    </w:rPr>
  </w:style>
  <w:style w:type="character" w:customStyle="1" w:styleId="ListLabel140">
    <w:name w:val="ListLabel 140"/>
    <w:qFormat/>
    <w:rPr>
      <w:rFonts w:cs="Courier New"/>
    </w:rPr>
  </w:style>
  <w:style w:type="character" w:customStyle="1" w:styleId="ListLabel141">
    <w:name w:val="ListLabel 141"/>
    <w:qFormat/>
    <w:rPr>
      <w:rFonts w:cs="Wingdings"/>
    </w:rPr>
  </w:style>
  <w:style w:type="character" w:customStyle="1" w:styleId="ListLabel142">
    <w:name w:val="ListLabel 142"/>
    <w:qFormat/>
    <w:rPr>
      <w:rFonts w:cs="Symbol"/>
    </w:rPr>
  </w:style>
  <w:style w:type="character" w:customStyle="1" w:styleId="ListLabel143">
    <w:name w:val="ListLabel 143"/>
    <w:qFormat/>
    <w:rPr>
      <w:rFonts w:cs="Courier New"/>
    </w:rPr>
  </w:style>
  <w:style w:type="character" w:customStyle="1" w:styleId="ListLabel144">
    <w:name w:val="ListLabel 144"/>
    <w:qFormat/>
    <w:rPr>
      <w:rFonts w:cs="Wingdings"/>
    </w:rPr>
  </w:style>
  <w:style w:type="character" w:customStyle="1" w:styleId="ListLabel145">
    <w:name w:val="ListLabel 145"/>
    <w:qFormat/>
    <w:rPr>
      <w:rFonts w:cs="Symbol"/>
    </w:rPr>
  </w:style>
  <w:style w:type="character" w:customStyle="1" w:styleId="ListLabel146">
    <w:name w:val="ListLabel 146"/>
    <w:qFormat/>
    <w:rPr>
      <w:rFonts w:cs="Courier New"/>
    </w:rPr>
  </w:style>
  <w:style w:type="character" w:customStyle="1" w:styleId="ListLabel147">
    <w:name w:val="ListLabel 147"/>
    <w:qFormat/>
    <w:rPr>
      <w:rFonts w:cs="Wingdings"/>
    </w:rPr>
  </w:style>
  <w:style w:type="character" w:customStyle="1" w:styleId="ListLabel148">
    <w:name w:val="ListLabel 148"/>
    <w:qFormat/>
    <w:rPr>
      <w:rFonts w:cs="Symbol"/>
      <w:sz w:val="22"/>
    </w:rPr>
  </w:style>
  <w:style w:type="character" w:customStyle="1" w:styleId="ListLabel149">
    <w:name w:val="ListLabel 149"/>
    <w:qFormat/>
    <w:rPr>
      <w:rFonts w:cs="Courier New"/>
    </w:rPr>
  </w:style>
  <w:style w:type="character" w:customStyle="1" w:styleId="ListLabel150">
    <w:name w:val="ListLabel 150"/>
    <w:qFormat/>
    <w:rPr>
      <w:rFonts w:cs="Wingdings"/>
    </w:rPr>
  </w:style>
  <w:style w:type="character" w:customStyle="1" w:styleId="ListLabel151">
    <w:name w:val="ListLabel 151"/>
    <w:qFormat/>
    <w:rPr>
      <w:rFonts w:cs="Symbol"/>
    </w:rPr>
  </w:style>
  <w:style w:type="character" w:customStyle="1" w:styleId="ListLabel152">
    <w:name w:val="ListLabel 152"/>
    <w:qFormat/>
    <w:rPr>
      <w:rFonts w:cs="Courier New"/>
    </w:rPr>
  </w:style>
  <w:style w:type="character" w:customStyle="1" w:styleId="ListLabel153">
    <w:name w:val="ListLabel 153"/>
    <w:qFormat/>
    <w:rPr>
      <w:rFonts w:cs="Wingdings"/>
    </w:rPr>
  </w:style>
  <w:style w:type="character" w:customStyle="1" w:styleId="ListLabel154">
    <w:name w:val="ListLabel 154"/>
    <w:qFormat/>
    <w:rPr>
      <w:rFonts w:cs="Symbol"/>
    </w:rPr>
  </w:style>
  <w:style w:type="character" w:customStyle="1" w:styleId="ListLabel155">
    <w:name w:val="ListLabel 155"/>
    <w:qFormat/>
    <w:rPr>
      <w:rFonts w:cs="Courier New"/>
    </w:rPr>
  </w:style>
  <w:style w:type="character" w:customStyle="1" w:styleId="ListLabel156">
    <w:name w:val="ListLabel 156"/>
    <w:qFormat/>
    <w:rPr>
      <w:rFonts w:cs="Wingdings"/>
    </w:rPr>
  </w:style>
  <w:style w:type="character" w:customStyle="1" w:styleId="ListLabel157">
    <w:name w:val="ListLabel 157"/>
    <w:qFormat/>
    <w:rPr>
      <w:rFonts w:ascii="Arial" w:hAnsi="Arial" w:cs="OpenSymbol"/>
      <w:sz w:val="22"/>
    </w:rPr>
  </w:style>
  <w:style w:type="character" w:customStyle="1" w:styleId="ListLabel158">
    <w:name w:val="ListLabel 158"/>
    <w:qFormat/>
    <w:rPr>
      <w:rFonts w:cs="OpenSymbol"/>
    </w:rPr>
  </w:style>
  <w:style w:type="character" w:customStyle="1" w:styleId="ListLabel159">
    <w:name w:val="ListLabel 159"/>
    <w:qFormat/>
    <w:rPr>
      <w:rFonts w:cs="OpenSymbol"/>
    </w:rPr>
  </w:style>
  <w:style w:type="character" w:customStyle="1" w:styleId="ListLabel160">
    <w:name w:val="ListLabel 160"/>
    <w:qFormat/>
    <w:rPr>
      <w:rFonts w:cs="OpenSymbol"/>
    </w:rPr>
  </w:style>
  <w:style w:type="character" w:customStyle="1" w:styleId="ListLabel161">
    <w:name w:val="ListLabel 161"/>
    <w:qFormat/>
    <w:rPr>
      <w:rFonts w:cs="OpenSymbol"/>
    </w:rPr>
  </w:style>
  <w:style w:type="character" w:customStyle="1" w:styleId="ListLabel162">
    <w:name w:val="ListLabel 162"/>
    <w:qFormat/>
    <w:rPr>
      <w:rFonts w:cs="OpenSymbol"/>
    </w:rPr>
  </w:style>
  <w:style w:type="character" w:customStyle="1" w:styleId="ListLabel163">
    <w:name w:val="ListLabel 163"/>
    <w:qFormat/>
    <w:rPr>
      <w:rFonts w:cs="OpenSymbol"/>
    </w:rPr>
  </w:style>
  <w:style w:type="character" w:customStyle="1" w:styleId="ListLabel164">
    <w:name w:val="ListLabel 164"/>
    <w:qFormat/>
    <w:rPr>
      <w:rFonts w:cs="OpenSymbol"/>
    </w:rPr>
  </w:style>
  <w:style w:type="character" w:customStyle="1" w:styleId="ListLabel165">
    <w:name w:val="ListLabel 165"/>
    <w:qFormat/>
    <w:rPr>
      <w:rFonts w:cs="OpenSymbol"/>
    </w:rPr>
  </w:style>
  <w:style w:type="character" w:customStyle="1" w:styleId="ListLabel166">
    <w:name w:val="ListLabel 166"/>
    <w:qFormat/>
    <w:rPr>
      <w:rFonts w:cs="Symbol"/>
      <w:color w:val="000000"/>
    </w:rPr>
  </w:style>
  <w:style w:type="character" w:customStyle="1" w:styleId="ListLabel167">
    <w:name w:val="ListLabel 167"/>
    <w:qFormat/>
    <w:rPr>
      <w:rFonts w:cs="Courier New"/>
      <w:sz w:val="24"/>
    </w:rPr>
  </w:style>
  <w:style w:type="character" w:customStyle="1" w:styleId="ListLabel168">
    <w:name w:val="ListLabel 168"/>
    <w:qFormat/>
    <w:rPr>
      <w:rFonts w:cs="Courier New"/>
    </w:rPr>
  </w:style>
  <w:style w:type="character" w:customStyle="1" w:styleId="ListLabel169">
    <w:name w:val="ListLabel 169"/>
    <w:qFormat/>
    <w:rPr>
      <w:rFonts w:cs="Wingdings"/>
    </w:rPr>
  </w:style>
  <w:style w:type="character" w:customStyle="1" w:styleId="ListLabel170">
    <w:name w:val="ListLabel 170"/>
    <w:qFormat/>
    <w:rPr>
      <w:rFonts w:cs="Symbol"/>
    </w:rPr>
  </w:style>
  <w:style w:type="character" w:customStyle="1" w:styleId="ListLabel171">
    <w:name w:val="ListLabel 171"/>
    <w:qFormat/>
    <w:rPr>
      <w:rFonts w:cs="Courier New"/>
    </w:rPr>
  </w:style>
  <w:style w:type="character" w:customStyle="1" w:styleId="ListLabel172">
    <w:name w:val="ListLabel 172"/>
    <w:qFormat/>
    <w:rPr>
      <w:rFonts w:cs="Wingdings"/>
    </w:rPr>
  </w:style>
  <w:style w:type="character" w:customStyle="1" w:styleId="ListLabel173">
    <w:name w:val="ListLabel 173"/>
    <w:qFormat/>
    <w:rPr>
      <w:rFonts w:cs="Symbol"/>
    </w:rPr>
  </w:style>
  <w:style w:type="character" w:customStyle="1" w:styleId="ListLabel174">
    <w:name w:val="ListLabel 174"/>
    <w:qFormat/>
    <w:rPr>
      <w:rFonts w:cs="Courier New"/>
    </w:rPr>
  </w:style>
  <w:style w:type="character" w:customStyle="1" w:styleId="ListLabel175">
    <w:name w:val="ListLabel 175"/>
    <w:qFormat/>
    <w:rPr>
      <w:rFonts w:cs="Wingdings"/>
    </w:rPr>
  </w:style>
  <w:style w:type="character" w:customStyle="1" w:styleId="ListLabel176">
    <w:name w:val="ListLabel 176"/>
    <w:qFormat/>
    <w:rPr>
      <w:rFonts w:ascii="Arial" w:hAnsi="Arial" w:cs="Symbol"/>
      <w:sz w:val="22"/>
    </w:rPr>
  </w:style>
  <w:style w:type="character" w:customStyle="1" w:styleId="ListLabel177">
    <w:name w:val="ListLabel 177"/>
    <w:qFormat/>
    <w:rPr>
      <w:rFonts w:cs="Wingdings"/>
    </w:rPr>
  </w:style>
  <w:style w:type="character" w:customStyle="1" w:styleId="ListLabel178">
    <w:name w:val="ListLabel 178"/>
    <w:qFormat/>
    <w:rPr>
      <w:rFonts w:cs="Wingdings"/>
    </w:rPr>
  </w:style>
  <w:style w:type="character" w:customStyle="1" w:styleId="ListLabel179">
    <w:name w:val="ListLabel 179"/>
    <w:qFormat/>
    <w:rPr>
      <w:rFonts w:cs="Wingdings"/>
    </w:rPr>
  </w:style>
  <w:style w:type="character" w:customStyle="1" w:styleId="ListLabel180">
    <w:name w:val="ListLabel 180"/>
    <w:qFormat/>
    <w:rPr>
      <w:rFonts w:cs="Wingdings"/>
    </w:rPr>
  </w:style>
  <w:style w:type="character" w:customStyle="1" w:styleId="ListLabel181">
    <w:name w:val="ListLabel 181"/>
    <w:qFormat/>
    <w:rPr>
      <w:rFonts w:cs="Wingdings"/>
    </w:rPr>
  </w:style>
  <w:style w:type="character" w:customStyle="1" w:styleId="ListLabel182">
    <w:name w:val="ListLabel 182"/>
    <w:qFormat/>
    <w:rPr>
      <w:rFonts w:cs="Wingdings"/>
    </w:rPr>
  </w:style>
  <w:style w:type="character" w:customStyle="1" w:styleId="ListLabel183">
    <w:name w:val="ListLabel 183"/>
    <w:qFormat/>
    <w:rPr>
      <w:rFonts w:cs="Wingdings"/>
    </w:rPr>
  </w:style>
  <w:style w:type="character" w:customStyle="1" w:styleId="ListLabel184">
    <w:name w:val="ListLabel 184"/>
    <w:qFormat/>
    <w:rPr>
      <w:rFonts w:cs="Wingdings"/>
    </w:rPr>
  </w:style>
  <w:style w:type="character" w:customStyle="1" w:styleId="ListLabel185">
    <w:name w:val="ListLabel 185"/>
    <w:qFormat/>
    <w:rPr>
      <w:rFonts w:cs="Symbol"/>
      <w:sz w:val="22"/>
    </w:rPr>
  </w:style>
  <w:style w:type="character" w:customStyle="1" w:styleId="ListLabel186">
    <w:name w:val="ListLabel 186"/>
    <w:qFormat/>
    <w:rPr>
      <w:rFonts w:cs="Symbol"/>
      <w:sz w:val="22"/>
    </w:rPr>
  </w:style>
  <w:style w:type="character" w:customStyle="1" w:styleId="ListLabel187">
    <w:name w:val="ListLabel 187"/>
    <w:qFormat/>
    <w:rPr>
      <w:rFonts w:cs="Courier New"/>
    </w:rPr>
  </w:style>
  <w:style w:type="character" w:customStyle="1" w:styleId="ListLabel188">
    <w:name w:val="ListLabel 188"/>
    <w:qFormat/>
    <w:rPr>
      <w:rFonts w:cs="Wingdings"/>
    </w:rPr>
  </w:style>
  <w:style w:type="character" w:customStyle="1" w:styleId="ListLabel189">
    <w:name w:val="ListLabel 189"/>
    <w:qFormat/>
    <w:rPr>
      <w:rFonts w:cs="Symbol"/>
    </w:rPr>
  </w:style>
  <w:style w:type="character" w:customStyle="1" w:styleId="ListLabel190">
    <w:name w:val="ListLabel 190"/>
    <w:qFormat/>
    <w:rPr>
      <w:rFonts w:cs="Courier New"/>
    </w:rPr>
  </w:style>
  <w:style w:type="character" w:customStyle="1" w:styleId="ListLabel191">
    <w:name w:val="ListLabel 191"/>
    <w:qFormat/>
    <w:rPr>
      <w:rFonts w:cs="Wingdings"/>
    </w:rPr>
  </w:style>
  <w:style w:type="character" w:customStyle="1" w:styleId="ListLabel192">
    <w:name w:val="ListLabel 192"/>
    <w:qFormat/>
    <w:rPr>
      <w:rFonts w:cs="Symbol"/>
    </w:rPr>
  </w:style>
  <w:style w:type="character" w:customStyle="1" w:styleId="ListLabel193">
    <w:name w:val="ListLabel 193"/>
    <w:qFormat/>
    <w:rPr>
      <w:rFonts w:cs="Courier New"/>
    </w:rPr>
  </w:style>
  <w:style w:type="character" w:customStyle="1" w:styleId="ListLabel194">
    <w:name w:val="ListLabel 194"/>
    <w:qFormat/>
    <w:rPr>
      <w:rFonts w:cs="Wingdings"/>
    </w:rPr>
  </w:style>
  <w:style w:type="character" w:customStyle="1" w:styleId="ListLabel195">
    <w:name w:val="ListLabel 195"/>
    <w:qFormat/>
    <w:rPr>
      <w:rFonts w:cs="Symbol"/>
      <w:sz w:val="22"/>
    </w:rPr>
  </w:style>
  <w:style w:type="character" w:customStyle="1" w:styleId="ListLabel196">
    <w:name w:val="ListLabel 196"/>
    <w:qFormat/>
    <w:rPr>
      <w:rFonts w:cs="Courier New"/>
    </w:rPr>
  </w:style>
  <w:style w:type="character" w:customStyle="1" w:styleId="ListLabel197">
    <w:name w:val="ListLabel 197"/>
    <w:qFormat/>
    <w:rPr>
      <w:rFonts w:cs="Wingdings"/>
    </w:rPr>
  </w:style>
  <w:style w:type="character" w:customStyle="1" w:styleId="ListLabel198">
    <w:name w:val="ListLabel 198"/>
    <w:qFormat/>
    <w:rPr>
      <w:rFonts w:cs="Symbol"/>
    </w:rPr>
  </w:style>
  <w:style w:type="character" w:customStyle="1" w:styleId="ListLabel199">
    <w:name w:val="ListLabel 199"/>
    <w:qFormat/>
    <w:rPr>
      <w:rFonts w:cs="Courier New"/>
    </w:rPr>
  </w:style>
  <w:style w:type="character" w:customStyle="1" w:styleId="ListLabel200">
    <w:name w:val="ListLabel 200"/>
    <w:qFormat/>
    <w:rPr>
      <w:rFonts w:cs="Wingdings"/>
    </w:rPr>
  </w:style>
  <w:style w:type="character" w:customStyle="1" w:styleId="ListLabel201">
    <w:name w:val="ListLabel 201"/>
    <w:qFormat/>
    <w:rPr>
      <w:rFonts w:cs="Symbol"/>
    </w:rPr>
  </w:style>
  <w:style w:type="character" w:customStyle="1" w:styleId="ListLabel202">
    <w:name w:val="ListLabel 202"/>
    <w:qFormat/>
    <w:rPr>
      <w:rFonts w:cs="Courier New"/>
    </w:rPr>
  </w:style>
  <w:style w:type="character" w:customStyle="1" w:styleId="ListLabel203">
    <w:name w:val="ListLabel 203"/>
    <w:qFormat/>
    <w:rPr>
      <w:rFonts w:cs="Wingdings"/>
    </w:rPr>
  </w:style>
  <w:style w:type="character" w:customStyle="1" w:styleId="ListLabel204">
    <w:name w:val="ListLabel 204"/>
    <w:qFormat/>
    <w:rPr>
      <w:rFonts w:ascii="Arial" w:hAnsi="Arial" w:cs="OpenSymbol"/>
      <w:sz w:val="22"/>
    </w:rPr>
  </w:style>
  <w:style w:type="character" w:customStyle="1" w:styleId="ListLabel205">
    <w:name w:val="ListLabel 205"/>
    <w:qFormat/>
    <w:rPr>
      <w:rFonts w:cs="OpenSymbol"/>
    </w:rPr>
  </w:style>
  <w:style w:type="character" w:customStyle="1" w:styleId="ListLabel206">
    <w:name w:val="ListLabel 206"/>
    <w:qFormat/>
    <w:rPr>
      <w:rFonts w:cs="OpenSymbol"/>
    </w:rPr>
  </w:style>
  <w:style w:type="character" w:customStyle="1" w:styleId="ListLabel207">
    <w:name w:val="ListLabel 207"/>
    <w:qFormat/>
    <w:rPr>
      <w:rFonts w:cs="OpenSymbol"/>
    </w:rPr>
  </w:style>
  <w:style w:type="character" w:customStyle="1" w:styleId="ListLabel208">
    <w:name w:val="ListLabel 208"/>
    <w:qFormat/>
    <w:rPr>
      <w:rFonts w:cs="OpenSymbol"/>
    </w:rPr>
  </w:style>
  <w:style w:type="character" w:customStyle="1" w:styleId="ListLabel209">
    <w:name w:val="ListLabel 209"/>
    <w:qFormat/>
    <w:rPr>
      <w:rFonts w:cs="OpenSymbol"/>
    </w:rPr>
  </w:style>
  <w:style w:type="character" w:customStyle="1" w:styleId="ListLabel210">
    <w:name w:val="ListLabel 210"/>
    <w:qFormat/>
    <w:rPr>
      <w:rFonts w:cs="OpenSymbol"/>
    </w:rPr>
  </w:style>
  <w:style w:type="character" w:customStyle="1" w:styleId="ListLabel211">
    <w:name w:val="ListLabel 211"/>
    <w:qFormat/>
    <w:rPr>
      <w:rFonts w:cs="OpenSymbol"/>
    </w:rPr>
  </w:style>
  <w:style w:type="character" w:customStyle="1" w:styleId="ListLabel212">
    <w:name w:val="ListLabel 212"/>
    <w:qFormat/>
    <w:rPr>
      <w:rFonts w:cs="OpenSymbol"/>
    </w:rPr>
  </w:style>
  <w:style w:type="character" w:customStyle="1" w:styleId="ListLabel213">
    <w:name w:val="ListLabel 213"/>
    <w:qFormat/>
    <w:rPr>
      <w:rFonts w:ascii="Arial" w:hAnsi="Arial" w:cs="Symbol"/>
      <w:sz w:val="22"/>
    </w:rPr>
  </w:style>
  <w:style w:type="character" w:customStyle="1" w:styleId="ListLabel214">
    <w:name w:val="ListLabel 214"/>
    <w:qFormat/>
    <w:rPr>
      <w:rFonts w:cs="Wingdings"/>
    </w:rPr>
  </w:style>
  <w:style w:type="character" w:customStyle="1" w:styleId="ListLabel215">
    <w:name w:val="ListLabel 215"/>
    <w:qFormat/>
    <w:rPr>
      <w:rFonts w:cs="Wingdings"/>
    </w:rPr>
  </w:style>
  <w:style w:type="character" w:customStyle="1" w:styleId="ListLabel216">
    <w:name w:val="ListLabel 216"/>
    <w:qFormat/>
    <w:rPr>
      <w:rFonts w:cs="Wingdings"/>
    </w:rPr>
  </w:style>
  <w:style w:type="character" w:customStyle="1" w:styleId="ListLabel217">
    <w:name w:val="ListLabel 217"/>
    <w:qFormat/>
    <w:rPr>
      <w:rFonts w:cs="Wingdings"/>
    </w:rPr>
  </w:style>
  <w:style w:type="character" w:customStyle="1" w:styleId="ListLabel218">
    <w:name w:val="ListLabel 218"/>
    <w:qFormat/>
    <w:rPr>
      <w:rFonts w:cs="Wingdings"/>
    </w:rPr>
  </w:style>
  <w:style w:type="character" w:customStyle="1" w:styleId="ListLabel219">
    <w:name w:val="ListLabel 219"/>
    <w:qFormat/>
    <w:rPr>
      <w:rFonts w:cs="Wingdings"/>
    </w:rPr>
  </w:style>
  <w:style w:type="character" w:customStyle="1" w:styleId="ListLabel220">
    <w:name w:val="ListLabel 220"/>
    <w:qFormat/>
    <w:rPr>
      <w:rFonts w:cs="Wingdings"/>
    </w:rPr>
  </w:style>
  <w:style w:type="character" w:customStyle="1" w:styleId="ListLabel221">
    <w:name w:val="ListLabel 221"/>
    <w:qFormat/>
    <w:rPr>
      <w:rFonts w:cs="Wingdings"/>
    </w:rPr>
  </w:style>
  <w:style w:type="character" w:customStyle="1" w:styleId="ListLabel222">
    <w:name w:val="ListLabel 222"/>
    <w:qFormat/>
    <w:rPr>
      <w:rFonts w:cs="Symbol"/>
      <w:sz w:val="22"/>
    </w:rPr>
  </w:style>
  <w:style w:type="character" w:customStyle="1" w:styleId="ListLabel223">
    <w:name w:val="ListLabel 223"/>
    <w:qFormat/>
    <w:rPr>
      <w:rFonts w:cs="Symbol"/>
      <w:sz w:val="22"/>
    </w:rPr>
  </w:style>
  <w:style w:type="character" w:customStyle="1" w:styleId="ListLabel224">
    <w:name w:val="ListLabel 224"/>
    <w:qFormat/>
    <w:rPr>
      <w:rFonts w:cs="Courier New"/>
    </w:rPr>
  </w:style>
  <w:style w:type="character" w:customStyle="1" w:styleId="ListLabel225">
    <w:name w:val="ListLabel 225"/>
    <w:qFormat/>
    <w:rPr>
      <w:rFonts w:cs="Wingdings"/>
    </w:rPr>
  </w:style>
  <w:style w:type="character" w:customStyle="1" w:styleId="ListLabel226">
    <w:name w:val="ListLabel 226"/>
    <w:qFormat/>
    <w:rPr>
      <w:rFonts w:cs="Symbol"/>
    </w:rPr>
  </w:style>
  <w:style w:type="character" w:customStyle="1" w:styleId="ListLabel227">
    <w:name w:val="ListLabel 227"/>
    <w:qFormat/>
    <w:rPr>
      <w:rFonts w:cs="Courier New"/>
    </w:rPr>
  </w:style>
  <w:style w:type="character" w:customStyle="1" w:styleId="ListLabel228">
    <w:name w:val="ListLabel 228"/>
    <w:qFormat/>
    <w:rPr>
      <w:rFonts w:cs="Wingdings"/>
    </w:rPr>
  </w:style>
  <w:style w:type="character" w:customStyle="1" w:styleId="ListLabel229">
    <w:name w:val="ListLabel 229"/>
    <w:qFormat/>
    <w:rPr>
      <w:rFonts w:cs="Symbol"/>
    </w:rPr>
  </w:style>
  <w:style w:type="character" w:customStyle="1" w:styleId="ListLabel230">
    <w:name w:val="ListLabel 230"/>
    <w:qFormat/>
    <w:rPr>
      <w:rFonts w:cs="Courier New"/>
    </w:rPr>
  </w:style>
  <w:style w:type="character" w:customStyle="1" w:styleId="ListLabel231">
    <w:name w:val="ListLabel 231"/>
    <w:qFormat/>
    <w:rPr>
      <w:rFonts w:cs="Wingdings"/>
    </w:rPr>
  </w:style>
  <w:style w:type="character" w:customStyle="1" w:styleId="ListLabel232">
    <w:name w:val="ListLabel 232"/>
    <w:qFormat/>
    <w:rPr>
      <w:rFonts w:cs="Symbol"/>
      <w:sz w:val="22"/>
    </w:rPr>
  </w:style>
  <w:style w:type="character" w:customStyle="1" w:styleId="ListLabel233">
    <w:name w:val="ListLabel 233"/>
    <w:qFormat/>
    <w:rPr>
      <w:rFonts w:cs="Courier New"/>
    </w:rPr>
  </w:style>
  <w:style w:type="character" w:customStyle="1" w:styleId="ListLabel234">
    <w:name w:val="ListLabel 234"/>
    <w:qFormat/>
    <w:rPr>
      <w:rFonts w:cs="Wingdings"/>
    </w:rPr>
  </w:style>
  <w:style w:type="character" w:customStyle="1" w:styleId="ListLabel235">
    <w:name w:val="ListLabel 235"/>
    <w:qFormat/>
    <w:rPr>
      <w:rFonts w:cs="Symbol"/>
    </w:rPr>
  </w:style>
  <w:style w:type="character" w:customStyle="1" w:styleId="ListLabel236">
    <w:name w:val="ListLabel 236"/>
    <w:qFormat/>
    <w:rPr>
      <w:rFonts w:cs="Courier New"/>
    </w:rPr>
  </w:style>
  <w:style w:type="character" w:customStyle="1" w:styleId="ListLabel237">
    <w:name w:val="ListLabel 237"/>
    <w:qFormat/>
    <w:rPr>
      <w:rFonts w:cs="Wingdings"/>
    </w:rPr>
  </w:style>
  <w:style w:type="character" w:customStyle="1" w:styleId="ListLabel238">
    <w:name w:val="ListLabel 238"/>
    <w:qFormat/>
    <w:rPr>
      <w:rFonts w:cs="Symbol"/>
    </w:rPr>
  </w:style>
  <w:style w:type="character" w:customStyle="1" w:styleId="ListLabel239">
    <w:name w:val="ListLabel 239"/>
    <w:qFormat/>
    <w:rPr>
      <w:rFonts w:cs="Courier New"/>
    </w:rPr>
  </w:style>
  <w:style w:type="character" w:customStyle="1" w:styleId="ListLabel240">
    <w:name w:val="ListLabel 240"/>
    <w:qFormat/>
    <w:rPr>
      <w:rFonts w:cs="Wingdings"/>
    </w:rPr>
  </w:style>
  <w:style w:type="character" w:customStyle="1" w:styleId="ListLabel241">
    <w:name w:val="ListLabel 241"/>
    <w:qFormat/>
    <w:rPr>
      <w:rFonts w:ascii="Arial" w:hAnsi="Arial" w:cs="OpenSymbol"/>
      <w:sz w:val="22"/>
    </w:rPr>
  </w:style>
  <w:style w:type="character" w:customStyle="1" w:styleId="ListLabel242">
    <w:name w:val="ListLabel 242"/>
    <w:qFormat/>
    <w:rPr>
      <w:rFonts w:cs="OpenSymbol"/>
    </w:rPr>
  </w:style>
  <w:style w:type="character" w:customStyle="1" w:styleId="ListLabel243">
    <w:name w:val="ListLabel 243"/>
    <w:qFormat/>
    <w:rPr>
      <w:rFonts w:cs="OpenSymbol"/>
    </w:rPr>
  </w:style>
  <w:style w:type="character" w:customStyle="1" w:styleId="ListLabel244">
    <w:name w:val="ListLabel 244"/>
    <w:qFormat/>
    <w:rPr>
      <w:rFonts w:cs="OpenSymbol"/>
    </w:rPr>
  </w:style>
  <w:style w:type="character" w:customStyle="1" w:styleId="ListLabel245">
    <w:name w:val="ListLabel 245"/>
    <w:qFormat/>
    <w:rPr>
      <w:rFonts w:cs="OpenSymbol"/>
    </w:rPr>
  </w:style>
  <w:style w:type="character" w:customStyle="1" w:styleId="ListLabel246">
    <w:name w:val="ListLabel 246"/>
    <w:qFormat/>
    <w:rPr>
      <w:rFonts w:cs="OpenSymbol"/>
    </w:rPr>
  </w:style>
  <w:style w:type="character" w:customStyle="1" w:styleId="ListLabel247">
    <w:name w:val="ListLabel 247"/>
    <w:qFormat/>
    <w:rPr>
      <w:rFonts w:cs="OpenSymbol"/>
    </w:rPr>
  </w:style>
  <w:style w:type="character" w:customStyle="1" w:styleId="ListLabel248">
    <w:name w:val="ListLabel 248"/>
    <w:qFormat/>
    <w:rPr>
      <w:rFonts w:cs="OpenSymbol"/>
    </w:rPr>
  </w:style>
  <w:style w:type="character" w:customStyle="1" w:styleId="ListLabel249">
    <w:name w:val="ListLabel 249"/>
    <w:qFormat/>
    <w:rPr>
      <w:rFonts w:cs="OpenSymbol"/>
    </w:rPr>
  </w:style>
  <w:style w:type="character" w:customStyle="1" w:styleId="ListLabel250">
    <w:name w:val="ListLabel 250"/>
    <w:qFormat/>
    <w:rPr>
      <w:rFonts w:ascii="Arial" w:hAnsi="Arial" w:cs="Symbol"/>
      <w:sz w:val="22"/>
    </w:rPr>
  </w:style>
  <w:style w:type="character" w:customStyle="1" w:styleId="ListLabel251">
    <w:name w:val="ListLabel 251"/>
    <w:qFormat/>
    <w:rPr>
      <w:rFonts w:cs="Wingdings"/>
    </w:rPr>
  </w:style>
  <w:style w:type="character" w:customStyle="1" w:styleId="ListLabel252">
    <w:name w:val="ListLabel 252"/>
    <w:qFormat/>
    <w:rPr>
      <w:rFonts w:cs="Wingdings"/>
    </w:rPr>
  </w:style>
  <w:style w:type="character" w:customStyle="1" w:styleId="ListLabel253">
    <w:name w:val="ListLabel 253"/>
    <w:qFormat/>
    <w:rPr>
      <w:rFonts w:cs="Wingdings"/>
    </w:rPr>
  </w:style>
  <w:style w:type="character" w:customStyle="1" w:styleId="ListLabel254">
    <w:name w:val="ListLabel 254"/>
    <w:qFormat/>
    <w:rPr>
      <w:rFonts w:cs="Wingdings"/>
    </w:rPr>
  </w:style>
  <w:style w:type="character" w:customStyle="1" w:styleId="ListLabel255">
    <w:name w:val="ListLabel 255"/>
    <w:qFormat/>
    <w:rPr>
      <w:rFonts w:cs="Wingdings"/>
    </w:rPr>
  </w:style>
  <w:style w:type="character" w:customStyle="1" w:styleId="ListLabel256">
    <w:name w:val="ListLabel 256"/>
    <w:qFormat/>
    <w:rPr>
      <w:rFonts w:cs="Wingdings"/>
    </w:rPr>
  </w:style>
  <w:style w:type="character" w:customStyle="1" w:styleId="ListLabel257">
    <w:name w:val="ListLabel 257"/>
    <w:qFormat/>
    <w:rPr>
      <w:rFonts w:cs="Wingdings"/>
    </w:rPr>
  </w:style>
  <w:style w:type="character" w:customStyle="1" w:styleId="ListLabel258">
    <w:name w:val="ListLabel 258"/>
    <w:qFormat/>
    <w:rPr>
      <w:rFonts w:cs="Wingdings"/>
    </w:rPr>
  </w:style>
  <w:style w:type="character" w:customStyle="1" w:styleId="ListLabel259">
    <w:name w:val="ListLabel 259"/>
    <w:qFormat/>
    <w:rPr>
      <w:rFonts w:cs="Symbol"/>
      <w:sz w:val="22"/>
    </w:rPr>
  </w:style>
  <w:style w:type="character" w:customStyle="1" w:styleId="ListLabel260">
    <w:name w:val="ListLabel 260"/>
    <w:qFormat/>
    <w:rPr>
      <w:rFonts w:cs="Symbol"/>
      <w:sz w:val="22"/>
    </w:rPr>
  </w:style>
  <w:style w:type="character" w:customStyle="1" w:styleId="ListLabel261">
    <w:name w:val="ListLabel 261"/>
    <w:qFormat/>
    <w:rPr>
      <w:rFonts w:cs="Courier New"/>
    </w:rPr>
  </w:style>
  <w:style w:type="character" w:customStyle="1" w:styleId="ListLabel262">
    <w:name w:val="ListLabel 262"/>
    <w:qFormat/>
    <w:rPr>
      <w:rFonts w:cs="Wingdings"/>
    </w:rPr>
  </w:style>
  <w:style w:type="character" w:customStyle="1" w:styleId="ListLabel263">
    <w:name w:val="ListLabel 263"/>
    <w:qFormat/>
    <w:rPr>
      <w:rFonts w:cs="Symbol"/>
    </w:rPr>
  </w:style>
  <w:style w:type="character" w:customStyle="1" w:styleId="ListLabel264">
    <w:name w:val="ListLabel 264"/>
    <w:qFormat/>
    <w:rPr>
      <w:rFonts w:cs="Courier New"/>
    </w:rPr>
  </w:style>
  <w:style w:type="character" w:customStyle="1" w:styleId="ListLabel265">
    <w:name w:val="ListLabel 265"/>
    <w:qFormat/>
    <w:rPr>
      <w:rFonts w:cs="Wingdings"/>
    </w:rPr>
  </w:style>
  <w:style w:type="character" w:customStyle="1" w:styleId="ListLabel266">
    <w:name w:val="ListLabel 266"/>
    <w:qFormat/>
    <w:rPr>
      <w:rFonts w:cs="Symbol"/>
    </w:rPr>
  </w:style>
  <w:style w:type="character" w:customStyle="1" w:styleId="ListLabel267">
    <w:name w:val="ListLabel 267"/>
    <w:qFormat/>
    <w:rPr>
      <w:rFonts w:cs="Courier New"/>
    </w:rPr>
  </w:style>
  <w:style w:type="character" w:customStyle="1" w:styleId="ListLabel268">
    <w:name w:val="ListLabel 268"/>
    <w:qFormat/>
    <w:rPr>
      <w:rFonts w:cs="Wingdings"/>
    </w:rPr>
  </w:style>
  <w:style w:type="character" w:customStyle="1" w:styleId="ListLabel269">
    <w:name w:val="ListLabel 269"/>
    <w:qFormat/>
    <w:rPr>
      <w:rFonts w:ascii="Arial" w:hAnsi="Arial" w:cs="OpenSymbol"/>
      <w:sz w:val="22"/>
    </w:rPr>
  </w:style>
  <w:style w:type="character" w:customStyle="1" w:styleId="ListLabel270">
    <w:name w:val="ListLabel 270"/>
    <w:qFormat/>
    <w:rPr>
      <w:rFonts w:cs="OpenSymbol"/>
    </w:rPr>
  </w:style>
  <w:style w:type="character" w:customStyle="1" w:styleId="ListLabel271">
    <w:name w:val="ListLabel 271"/>
    <w:qFormat/>
    <w:rPr>
      <w:rFonts w:cs="OpenSymbol"/>
    </w:rPr>
  </w:style>
  <w:style w:type="character" w:customStyle="1" w:styleId="ListLabel272">
    <w:name w:val="ListLabel 272"/>
    <w:qFormat/>
    <w:rPr>
      <w:rFonts w:cs="OpenSymbol"/>
    </w:rPr>
  </w:style>
  <w:style w:type="character" w:customStyle="1" w:styleId="ListLabel273">
    <w:name w:val="ListLabel 273"/>
    <w:qFormat/>
    <w:rPr>
      <w:rFonts w:cs="OpenSymbol"/>
    </w:rPr>
  </w:style>
  <w:style w:type="character" w:customStyle="1" w:styleId="ListLabel274">
    <w:name w:val="ListLabel 274"/>
    <w:qFormat/>
    <w:rPr>
      <w:rFonts w:cs="OpenSymbol"/>
    </w:rPr>
  </w:style>
  <w:style w:type="character" w:customStyle="1" w:styleId="ListLabel275">
    <w:name w:val="ListLabel 275"/>
    <w:qFormat/>
    <w:rPr>
      <w:rFonts w:cs="OpenSymbol"/>
    </w:rPr>
  </w:style>
  <w:style w:type="character" w:customStyle="1" w:styleId="ListLabel276">
    <w:name w:val="ListLabel 276"/>
    <w:qFormat/>
    <w:rPr>
      <w:rFonts w:cs="OpenSymbol"/>
    </w:rPr>
  </w:style>
  <w:style w:type="character" w:customStyle="1" w:styleId="ListLabel277">
    <w:name w:val="ListLabel 277"/>
    <w:qFormat/>
    <w:rPr>
      <w:rFonts w:cs="OpenSymbol"/>
    </w:rPr>
  </w:style>
  <w:style w:type="character" w:customStyle="1" w:styleId="ListLabel278">
    <w:name w:val="ListLabel 278"/>
    <w:qFormat/>
    <w:rPr>
      <w:rFonts w:cs="Symbol"/>
      <w:sz w:val="22"/>
    </w:rPr>
  </w:style>
  <w:style w:type="character" w:customStyle="1" w:styleId="ListLabel279">
    <w:name w:val="ListLabel 279"/>
    <w:qFormat/>
    <w:rPr>
      <w:rFonts w:cs="Symbol"/>
      <w:sz w:val="22"/>
    </w:rPr>
  </w:style>
  <w:style w:type="character" w:customStyle="1" w:styleId="ListLabel280">
    <w:name w:val="ListLabel 280"/>
    <w:qFormat/>
    <w:rPr>
      <w:rFonts w:cs="Courier New"/>
    </w:rPr>
  </w:style>
  <w:style w:type="character" w:customStyle="1" w:styleId="ListLabel281">
    <w:name w:val="ListLabel 281"/>
    <w:qFormat/>
    <w:rPr>
      <w:rFonts w:cs="Wingdings"/>
    </w:rPr>
  </w:style>
  <w:style w:type="character" w:customStyle="1" w:styleId="ListLabel282">
    <w:name w:val="ListLabel 282"/>
    <w:qFormat/>
    <w:rPr>
      <w:rFonts w:cs="Symbol"/>
    </w:rPr>
  </w:style>
  <w:style w:type="character" w:customStyle="1" w:styleId="ListLabel283">
    <w:name w:val="ListLabel 283"/>
    <w:qFormat/>
    <w:rPr>
      <w:rFonts w:cs="Courier New"/>
    </w:rPr>
  </w:style>
  <w:style w:type="character" w:customStyle="1" w:styleId="ListLabel284">
    <w:name w:val="ListLabel 284"/>
    <w:qFormat/>
    <w:rPr>
      <w:rFonts w:cs="Wingdings"/>
    </w:rPr>
  </w:style>
  <w:style w:type="character" w:customStyle="1" w:styleId="ListLabel285">
    <w:name w:val="ListLabel 285"/>
    <w:qFormat/>
    <w:rPr>
      <w:rFonts w:cs="Symbol"/>
    </w:rPr>
  </w:style>
  <w:style w:type="character" w:customStyle="1" w:styleId="ListLabel286">
    <w:name w:val="ListLabel 286"/>
    <w:qFormat/>
    <w:rPr>
      <w:rFonts w:cs="Courier New"/>
    </w:rPr>
  </w:style>
  <w:style w:type="character" w:customStyle="1" w:styleId="ListLabel287">
    <w:name w:val="ListLabel 287"/>
    <w:qFormat/>
    <w:rPr>
      <w:rFonts w:cs="Wingdings"/>
    </w:rPr>
  </w:style>
  <w:style w:type="character" w:customStyle="1" w:styleId="ListLabel288">
    <w:name w:val="ListLabel 288"/>
    <w:qFormat/>
    <w:rPr>
      <w:rFonts w:ascii="Arial" w:hAnsi="Arial" w:cs="OpenSymbol"/>
      <w:sz w:val="22"/>
    </w:rPr>
  </w:style>
  <w:style w:type="character" w:customStyle="1" w:styleId="ListLabel289">
    <w:name w:val="ListLabel 289"/>
    <w:qFormat/>
    <w:rPr>
      <w:rFonts w:cs="OpenSymbol"/>
    </w:rPr>
  </w:style>
  <w:style w:type="character" w:customStyle="1" w:styleId="ListLabel290">
    <w:name w:val="ListLabel 290"/>
    <w:qFormat/>
    <w:rPr>
      <w:rFonts w:cs="OpenSymbol"/>
    </w:rPr>
  </w:style>
  <w:style w:type="character" w:customStyle="1" w:styleId="ListLabel291">
    <w:name w:val="ListLabel 291"/>
    <w:qFormat/>
    <w:rPr>
      <w:rFonts w:cs="OpenSymbol"/>
    </w:rPr>
  </w:style>
  <w:style w:type="character" w:customStyle="1" w:styleId="ListLabel292">
    <w:name w:val="ListLabel 292"/>
    <w:qFormat/>
    <w:rPr>
      <w:rFonts w:cs="OpenSymbol"/>
    </w:rPr>
  </w:style>
  <w:style w:type="character" w:customStyle="1" w:styleId="ListLabel293">
    <w:name w:val="ListLabel 293"/>
    <w:qFormat/>
    <w:rPr>
      <w:rFonts w:cs="OpenSymbol"/>
    </w:rPr>
  </w:style>
  <w:style w:type="character" w:customStyle="1" w:styleId="ListLabel294">
    <w:name w:val="ListLabel 294"/>
    <w:qFormat/>
    <w:rPr>
      <w:rFonts w:cs="OpenSymbol"/>
    </w:rPr>
  </w:style>
  <w:style w:type="character" w:customStyle="1" w:styleId="ListLabel295">
    <w:name w:val="ListLabel 295"/>
    <w:qFormat/>
    <w:rPr>
      <w:rFonts w:cs="OpenSymbol"/>
    </w:rPr>
  </w:style>
  <w:style w:type="character" w:customStyle="1" w:styleId="ListLabel296">
    <w:name w:val="ListLabel 296"/>
    <w:qFormat/>
    <w:rPr>
      <w:rFonts w:cs="OpenSymbol"/>
    </w:rPr>
  </w:style>
  <w:style w:type="paragraph" w:styleId="Ttulo">
    <w:name w:val="Title"/>
    <w:basedOn w:val="Normal"/>
    <w:next w:val="Corpodetexto"/>
    <w:link w:val="TtuloChar"/>
    <w:qFormat/>
    <w:rsid w:val="00D702FD"/>
    <w:pPr>
      <w:spacing w:after="240"/>
      <w:contextualSpacing/>
    </w:pPr>
    <w:rPr>
      <w:rFonts w:asciiTheme="minorHAnsi" w:eastAsiaTheme="majorEastAsia" w:hAnsiTheme="minorHAnsi" w:cstheme="majorBidi"/>
      <w:b/>
      <w:spacing w:val="5"/>
      <w:sz w:val="24"/>
      <w:szCs w:val="52"/>
    </w:rPr>
  </w:style>
  <w:style w:type="paragraph" w:styleId="Corpodetexto">
    <w:name w:val="Body Text"/>
    <w:basedOn w:val="Normal"/>
    <w:rsid w:val="00326BCA"/>
    <w:pPr>
      <w:spacing w:after="120"/>
    </w:pPr>
    <w:rPr>
      <w:color w:val="000000"/>
    </w:rPr>
  </w:style>
  <w:style w:type="paragraph" w:styleId="Lista">
    <w:name w:val="List"/>
    <w:basedOn w:val="Normal"/>
    <w:rsid w:val="00326BCA"/>
    <w:pPr>
      <w:ind w:left="283" w:hanging="283"/>
    </w:pPr>
    <w:rPr>
      <w:color w:val="000000"/>
    </w:rPr>
  </w:style>
  <w:style w:type="paragraph" w:styleId="Legenda">
    <w:name w:val="caption"/>
    <w:basedOn w:val="Normal"/>
    <w:qFormat/>
    <w:pPr>
      <w:suppressLineNumbers/>
      <w:spacing w:before="120" w:after="120"/>
    </w:pPr>
    <w:rPr>
      <w:rFonts w:cs="Mangal"/>
      <w:i/>
      <w:iCs/>
      <w:sz w:val="24"/>
      <w:szCs w:val="24"/>
    </w:rPr>
  </w:style>
  <w:style w:type="paragraph" w:customStyle="1" w:styleId="ndice">
    <w:name w:val="Índice"/>
    <w:basedOn w:val="Normal"/>
    <w:qFormat/>
    <w:pPr>
      <w:suppressLineNumbers/>
    </w:pPr>
    <w:rPr>
      <w:rFonts w:cs="Mangal"/>
    </w:rPr>
  </w:style>
  <w:style w:type="paragraph" w:styleId="Cabealho">
    <w:name w:val="header"/>
    <w:basedOn w:val="Normal"/>
    <w:link w:val="CabealhoChar"/>
    <w:uiPriority w:val="99"/>
    <w:rsid w:val="00326BCA"/>
    <w:pPr>
      <w:tabs>
        <w:tab w:val="center" w:pos="4419"/>
        <w:tab w:val="right" w:pos="8838"/>
      </w:tabs>
    </w:pPr>
  </w:style>
  <w:style w:type="paragraph" w:styleId="Recuodecorpodetexto">
    <w:name w:val="Body Text Indent"/>
    <w:basedOn w:val="Normal"/>
    <w:rsid w:val="00326BCA"/>
    <w:pPr>
      <w:spacing w:after="120"/>
      <w:ind w:left="283"/>
    </w:pPr>
    <w:rPr>
      <w:color w:val="000000"/>
    </w:rPr>
  </w:style>
  <w:style w:type="paragraph" w:styleId="Corpodetexto3">
    <w:name w:val="Body Text 3"/>
    <w:basedOn w:val="Recuodecorpodetexto"/>
    <w:qFormat/>
    <w:rsid w:val="00326BCA"/>
  </w:style>
  <w:style w:type="paragraph" w:styleId="Listadecontinuao2">
    <w:name w:val="List Continue 2"/>
    <w:basedOn w:val="Normal"/>
    <w:qFormat/>
    <w:rsid w:val="00326BCA"/>
    <w:pPr>
      <w:spacing w:after="120"/>
      <w:ind w:left="566"/>
    </w:pPr>
    <w:rPr>
      <w:color w:val="000000"/>
    </w:rPr>
  </w:style>
  <w:style w:type="paragraph" w:styleId="Commarcadores3">
    <w:name w:val="List Bullet 3"/>
    <w:basedOn w:val="Normal"/>
    <w:qFormat/>
    <w:rsid w:val="00326BCA"/>
    <w:pPr>
      <w:ind w:left="849" w:hanging="283"/>
    </w:pPr>
    <w:rPr>
      <w:color w:val="000000"/>
    </w:rPr>
  </w:style>
  <w:style w:type="paragraph" w:styleId="Commarcadores2">
    <w:name w:val="List Bullet 2"/>
    <w:basedOn w:val="Normal"/>
    <w:qFormat/>
    <w:rsid w:val="00326BCA"/>
    <w:pPr>
      <w:ind w:left="566" w:hanging="283"/>
    </w:pPr>
    <w:rPr>
      <w:color w:val="000000"/>
    </w:rPr>
  </w:style>
  <w:style w:type="paragraph" w:styleId="Commarcadores4">
    <w:name w:val="List Bullet 4"/>
    <w:basedOn w:val="Normal"/>
    <w:qFormat/>
    <w:rsid w:val="00326BCA"/>
    <w:pPr>
      <w:ind w:left="849" w:hanging="283"/>
    </w:pPr>
    <w:rPr>
      <w:color w:val="000000"/>
    </w:rPr>
  </w:style>
  <w:style w:type="paragraph" w:styleId="Commarcadores">
    <w:name w:val="List Bullet"/>
    <w:basedOn w:val="Normal"/>
    <w:qFormat/>
    <w:rsid w:val="00326BCA"/>
    <w:pPr>
      <w:ind w:left="283" w:hanging="283"/>
    </w:pPr>
    <w:rPr>
      <w:rFonts w:ascii="Arial" w:hAnsi="Arial"/>
      <w:color w:val="000000"/>
      <w:sz w:val="24"/>
    </w:rPr>
  </w:style>
  <w:style w:type="paragraph" w:styleId="Recuodecorpodetexto3">
    <w:name w:val="Body Text Indent 3"/>
    <w:basedOn w:val="Normal"/>
    <w:qFormat/>
    <w:rsid w:val="00326BCA"/>
    <w:pPr>
      <w:ind w:left="1418"/>
      <w:jc w:val="both"/>
    </w:pPr>
    <w:rPr>
      <w:rFonts w:ascii="Arial" w:hAnsi="Arial"/>
    </w:rPr>
  </w:style>
  <w:style w:type="paragraph" w:styleId="Recuodecorpodetexto2">
    <w:name w:val="Body Text Indent 2"/>
    <w:basedOn w:val="Normal"/>
    <w:qFormat/>
    <w:pPr>
      <w:ind w:left="720"/>
    </w:pPr>
  </w:style>
  <w:style w:type="paragraph" w:styleId="Rodap">
    <w:name w:val="footer"/>
    <w:basedOn w:val="Normal"/>
    <w:link w:val="RodapChar"/>
    <w:uiPriority w:val="99"/>
    <w:rsid w:val="00326BCA"/>
    <w:pPr>
      <w:tabs>
        <w:tab w:val="center" w:pos="4252"/>
        <w:tab w:val="right" w:pos="8504"/>
      </w:tabs>
    </w:pPr>
  </w:style>
  <w:style w:type="paragraph" w:styleId="Corpodetexto2">
    <w:name w:val="Body Text 2"/>
    <w:basedOn w:val="Normal"/>
    <w:qFormat/>
    <w:rsid w:val="00326BCA"/>
    <w:pPr>
      <w:spacing w:after="120" w:line="480" w:lineRule="auto"/>
    </w:pPr>
  </w:style>
  <w:style w:type="paragraph" w:customStyle="1" w:styleId="Corpodetexto21">
    <w:name w:val="Corpo de texto 21"/>
    <w:basedOn w:val="Normal"/>
    <w:qFormat/>
    <w:rsid w:val="001F43C5"/>
    <w:pPr>
      <w:suppressAutoHyphens/>
      <w:spacing w:before="120"/>
      <w:jc w:val="both"/>
    </w:pPr>
    <w:rPr>
      <w:rFonts w:ascii="Arial" w:hAnsi="Arial"/>
      <w:lang w:eastAsia="ar-SA"/>
    </w:rPr>
  </w:style>
  <w:style w:type="paragraph" w:styleId="NormalWeb">
    <w:name w:val="Normal (Web)"/>
    <w:basedOn w:val="Normal"/>
    <w:qFormat/>
    <w:rsid w:val="000B1B2B"/>
    <w:pPr>
      <w:spacing w:beforeAutospacing="1" w:afterAutospacing="1"/>
    </w:pPr>
    <w:rPr>
      <w:sz w:val="24"/>
      <w:szCs w:val="24"/>
    </w:rPr>
  </w:style>
  <w:style w:type="paragraph" w:styleId="Sumrio4">
    <w:name w:val="toc 4"/>
    <w:basedOn w:val="Normal"/>
    <w:next w:val="Normal"/>
    <w:autoRedefine/>
    <w:semiHidden/>
    <w:rsid w:val="00DF2AD6"/>
    <w:pPr>
      <w:tabs>
        <w:tab w:val="left" w:pos="1276"/>
        <w:tab w:val="right" w:leader="dot" w:pos="9062"/>
      </w:tabs>
      <w:spacing w:before="144" w:after="144" w:line="276" w:lineRule="auto"/>
      <w:ind w:left="567"/>
      <w:jc w:val="both"/>
    </w:pPr>
    <w:rPr>
      <w:rFonts w:ascii="Arial" w:hAnsi="Arial" w:cs="Arial"/>
      <w:sz w:val="24"/>
      <w:szCs w:val="24"/>
    </w:rPr>
  </w:style>
  <w:style w:type="paragraph" w:styleId="Sumrio1">
    <w:name w:val="toc 1"/>
    <w:basedOn w:val="Normal"/>
    <w:next w:val="Normal"/>
    <w:autoRedefine/>
    <w:uiPriority w:val="39"/>
    <w:rsid w:val="0023116C"/>
  </w:style>
  <w:style w:type="paragraph" w:customStyle="1" w:styleId="Style1">
    <w:name w:val="Style 1"/>
    <w:uiPriority w:val="99"/>
    <w:qFormat/>
    <w:rsid w:val="009D4106"/>
    <w:pPr>
      <w:widowControl w:val="0"/>
    </w:pPr>
    <w:rPr>
      <w:color w:val="00000A"/>
    </w:rPr>
  </w:style>
  <w:style w:type="paragraph" w:customStyle="1" w:styleId="Style3">
    <w:name w:val="Style 3"/>
    <w:uiPriority w:val="99"/>
    <w:qFormat/>
    <w:rsid w:val="009D4106"/>
    <w:pPr>
      <w:widowControl w:val="0"/>
      <w:ind w:left="792" w:right="216" w:hanging="720"/>
      <w:jc w:val="both"/>
    </w:pPr>
    <w:rPr>
      <w:i/>
      <w:iCs/>
      <w:color w:val="00000A"/>
      <w:sz w:val="26"/>
      <w:szCs w:val="26"/>
    </w:rPr>
  </w:style>
  <w:style w:type="paragraph" w:styleId="PargrafodaLista">
    <w:name w:val="List Paragraph"/>
    <w:basedOn w:val="Normal"/>
    <w:uiPriority w:val="34"/>
    <w:qFormat/>
    <w:rsid w:val="00060C23"/>
    <w:pPr>
      <w:ind w:left="708"/>
    </w:pPr>
  </w:style>
  <w:style w:type="paragraph" w:customStyle="1" w:styleId="Style2">
    <w:name w:val="Style 2"/>
    <w:uiPriority w:val="99"/>
    <w:qFormat/>
    <w:rsid w:val="004C2B8B"/>
    <w:pPr>
      <w:widowControl w:val="0"/>
      <w:spacing w:before="180" w:line="276" w:lineRule="auto"/>
      <w:ind w:left="72"/>
    </w:pPr>
    <w:rPr>
      <w:i/>
      <w:iCs/>
      <w:color w:val="00000A"/>
      <w:sz w:val="26"/>
      <w:szCs w:val="26"/>
    </w:rPr>
  </w:style>
  <w:style w:type="paragraph" w:customStyle="1" w:styleId="Style7">
    <w:name w:val="Style 7"/>
    <w:uiPriority w:val="99"/>
    <w:qFormat/>
    <w:rsid w:val="00E54E22"/>
    <w:pPr>
      <w:widowControl w:val="0"/>
      <w:spacing w:before="252"/>
      <w:ind w:left="144"/>
    </w:pPr>
    <w:rPr>
      <w:rFonts w:ascii="Arial" w:hAnsi="Arial" w:cs="Arial"/>
      <w:i/>
      <w:iCs/>
      <w:color w:val="00000A"/>
      <w:sz w:val="24"/>
      <w:szCs w:val="24"/>
    </w:rPr>
  </w:style>
  <w:style w:type="paragraph" w:customStyle="1" w:styleId="Style4">
    <w:name w:val="Style 4"/>
    <w:uiPriority w:val="99"/>
    <w:qFormat/>
    <w:rsid w:val="002967C0"/>
    <w:pPr>
      <w:widowControl w:val="0"/>
      <w:ind w:left="936"/>
    </w:pPr>
    <w:rPr>
      <w:rFonts w:ascii="Arial" w:hAnsi="Arial" w:cs="Arial"/>
      <w:i/>
      <w:iCs/>
      <w:color w:val="00000A"/>
      <w:sz w:val="24"/>
      <w:szCs w:val="24"/>
    </w:rPr>
  </w:style>
  <w:style w:type="paragraph" w:styleId="Textodebalo">
    <w:name w:val="Balloon Text"/>
    <w:basedOn w:val="Normal"/>
    <w:link w:val="TextodebaloChar"/>
    <w:uiPriority w:val="99"/>
    <w:qFormat/>
    <w:rsid w:val="004A11B3"/>
    <w:rPr>
      <w:rFonts w:ascii="Tahoma" w:hAnsi="Tahoma" w:cs="Tahoma"/>
      <w:sz w:val="16"/>
      <w:szCs w:val="16"/>
    </w:rPr>
  </w:style>
  <w:style w:type="paragraph" w:customStyle="1" w:styleId="Style8">
    <w:name w:val="Style 8"/>
    <w:uiPriority w:val="99"/>
    <w:qFormat/>
    <w:rsid w:val="00486880"/>
    <w:pPr>
      <w:widowControl w:val="0"/>
      <w:spacing w:before="36"/>
      <w:ind w:left="792" w:right="216" w:hanging="720"/>
      <w:jc w:val="both"/>
    </w:pPr>
    <w:rPr>
      <w:rFonts w:ascii="Bookman Old Style" w:hAnsi="Bookman Old Style" w:cs="Bookman Old Style"/>
      <w:i/>
      <w:iCs/>
      <w:color w:val="00000A"/>
      <w:sz w:val="22"/>
      <w:szCs w:val="22"/>
    </w:rPr>
  </w:style>
  <w:style w:type="paragraph" w:customStyle="1" w:styleId="Style10">
    <w:name w:val="Style 10"/>
    <w:uiPriority w:val="99"/>
    <w:qFormat/>
    <w:rsid w:val="00486880"/>
    <w:pPr>
      <w:widowControl w:val="0"/>
      <w:ind w:left="792" w:right="216"/>
      <w:jc w:val="both"/>
    </w:pPr>
    <w:rPr>
      <w:rFonts w:ascii="Arial" w:hAnsi="Arial" w:cs="Arial"/>
      <w:i/>
      <w:iCs/>
      <w:color w:val="00000A"/>
      <w:sz w:val="24"/>
      <w:szCs w:val="24"/>
    </w:rPr>
  </w:style>
  <w:style w:type="paragraph" w:customStyle="1" w:styleId="Style5">
    <w:name w:val="Style 5"/>
    <w:uiPriority w:val="99"/>
    <w:qFormat/>
    <w:rsid w:val="00486880"/>
    <w:pPr>
      <w:widowControl w:val="0"/>
      <w:ind w:left="792" w:right="144"/>
      <w:jc w:val="both"/>
    </w:pPr>
    <w:rPr>
      <w:i/>
      <w:iCs/>
      <w:color w:val="00000A"/>
      <w:sz w:val="26"/>
      <w:szCs w:val="26"/>
    </w:rPr>
  </w:style>
  <w:style w:type="paragraph" w:styleId="SemEspaamento">
    <w:name w:val="No Spacing"/>
    <w:link w:val="SemEspaamentoChar"/>
    <w:qFormat/>
    <w:rsid w:val="00486880"/>
    <w:rPr>
      <w:rFonts w:ascii="Calibri" w:hAnsi="Calibri"/>
      <w:color w:val="00000A"/>
      <w:sz w:val="22"/>
      <w:szCs w:val="22"/>
    </w:rPr>
  </w:style>
  <w:style w:type="paragraph" w:customStyle="1" w:styleId="TtuloMemorial">
    <w:name w:val="Título_Memorial"/>
    <w:basedOn w:val="Normal"/>
    <w:qFormat/>
    <w:rsid w:val="00005FC6"/>
    <w:pPr>
      <w:jc w:val="both"/>
    </w:pPr>
    <w:rPr>
      <w:rFonts w:ascii="Arial" w:hAnsi="Arial" w:cstheme="minorHAnsi"/>
      <w:b/>
      <w:smallCaps/>
      <w:sz w:val="24"/>
      <w:szCs w:val="24"/>
      <w:u w:val="single"/>
    </w:rPr>
  </w:style>
  <w:style w:type="paragraph" w:customStyle="1" w:styleId="SubtituloMemorial">
    <w:name w:val="Subtitulo_Memorial"/>
    <w:basedOn w:val="Normal"/>
    <w:qFormat/>
    <w:rsid w:val="00005FC6"/>
    <w:pPr>
      <w:jc w:val="both"/>
    </w:pPr>
    <w:rPr>
      <w:rFonts w:ascii="Arial" w:hAnsi="Arial" w:cstheme="minorHAnsi"/>
      <w:b/>
      <w:sz w:val="24"/>
    </w:rPr>
  </w:style>
  <w:style w:type="paragraph" w:customStyle="1" w:styleId="AposSubttuloMemorial">
    <w:name w:val="Apos_Subtítulo_Memorial"/>
    <w:basedOn w:val="Recuodecorpodetexto3"/>
    <w:qFormat/>
    <w:rsid w:val="00005FC6"/>
    <w:rPr>
      <w:rFonts w:cstheme="minorHAnsi"/>
      <w:b/>
      <w:sz w:val="24"/>
    </w:rPr>
  </w:style>
  <w:style w:type="paragraph" w:customStyle="1" w:styleId="Default">
    <w:name w:val="Default"/>
    <w:qFormat/>
    <w:rsid w:val="003B54FA"/>
    <w:rPr>
      <w:rFonts w:ascii="Arial" w:hAnsi="Arial" w:cs="Arial"/>
      <w:color w:val="000000"/>
      <w:sz w:val="24"/>
      <w:szCs w:val="24"/>
    </w:rPr>
  </w:style>
  <w:style w:type="paragraph" w:customStyle="1" w:styleId="Contedodoquadro">
    <w:name w:val="Conteúdo do quadro"/>
    <w:basedOn w:val="Normal"/>
    <w:qFormat/>
  </w:style>
  <w:style w:type="numbering" w:customStyle="1" w:styleId="WW8Num25">
    <w:name w:val="WW8Num25"/>
    <w:qFormat/>
  </w:style>
  <w:style w:type="table" w:styleId="Tabelacontempornea">
    <w:name w:val="Table Contemporary"/>
    <w:basedOn w:val="Tabelanormal"/>
    <w:rsid w:val="00DA29F2"/>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elacomgrade">
    <w:name w:val="Table Grid"/>
    <w:basedOn w:val="Tabelanormal"/>
    <w:uiPriority w:val="59"/>
    <w:rsid w:val="0048688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pt-BR" w:eastAsia="pt-B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2.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7B904B-9A51-4A5A-9F90-30C6834FB9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2972</TotalTime>
  <Pages>40</Pages>
  <Words>13175</Words>
  <Characters>71148</Characters>
  <Application>Microsoft Office Word</Application>
  <DocSecurity>0</DocSecurity>
  <Lines>592</Lines>
  <Paragraphs>168</Paragraphs>
  <ScaleCrop>false</ScaleCrop>
  <HeadingPairs>
    <vt:vector size="2" baseType="variant">
      <vt:variant>
        <vt:lpstr>Título</vt:lpstr>
      </vt:variant>
      <vt:variant>
        <vt:i4>1</vt:i4>
      </vt:variant>
    </vt:vector>
  </HeadingPairs>
  <TitlesOfParts>
    <vt:vector size="1" baseType="lpstr">
      <vt:lpstr>OBRA:  CENTRO DE EVENTOS DE JOINVILLE</vt:lpstr>
    </vt:vector>
  </TitlesOfParts>
  <Company>DECISÃO INFORMÁTICA LTDA</Company>
  <LinksUpToDate>false</LinksUpToDate>
  <CharactersWithSpaces>84155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OBRA:  CENTRO DE EVENTOS DE JOINVILLE</dc:title>
  <dc:subject/>
  <dc:creator>cliente</dc:creator>
  <dc:description/>
  <cp:lastModifiedBy>Ditec</cp:lastModifiedBy>
  <cp:revision>61</cp:revision>
  <cp:lastPrinted>2019-05-29T23:13:00Z</cp:lastPrinted>
  <dcterms:created xsi:type="dcterms:W3CDTF">2016-01-21T15:29:00Z</dcterms:created>
  <dcterms:modified xsi:type="dcterms:W3CDTF">2020-10-23T20:58:00Z</dcterms:modified>
  <dc:language>pt-BR</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12.0000</vt:lpwstr>
  </property>
  <property fmtid="{D5CDD505-2E9C-101B-9397-08002B2CF9AE}" pid="3" name="Company">
    <vt:lpwstr>DECISÃO INFORMÁTICA LTDA</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